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54" w:rsidRPr="006C25DA" w:rsidRDefault="00CC77A2" w:rsidP="00255A54">
      <w:pPr>
        <w:widowControl/>
        <w:spacing w:line="480" w:lineRule="auto"/>
        <w:jc w:val="center"/>
        <w:rPr>
          <w:rFonts w:ascii="华文行楷" w:eastAsia="华文行楷" w:hAnsi="??" w:cs="宋体"/>
          <w:b/>
          <w:color w:val="FF0000"/>
          <w:kern w:val="0"/>
          <w:sz w:val="52"/>
          <w:szCs w:val="52"/>
        </w:rPr>
      </w:pPr>
      <w:r>
        <w:rPr>
          <w:rFonts w:ascii="华文行楷" w:eastAsia="华文行楷" w:hAnsi="??" w:cs="宋体" w:hint="eastAsia"/>
          <w:b/>
          <w:color w:val="FF0000"/>
          <w:kern w:val="0"/>
          <w:sz w:val="52"/>
          <w:szCs w:val="52"/>
        </w:rPr>
        <w:t xml:space="preserve"> </w:t>
      </w:r>
      <w:r w:rsidR="00255A54" w:rsidRPr="006C25DA">
        <w:rPr>
          <w:rFonts w:ascii="华文行楷" w:eastAsia="华文行楷" w:hAnsi="??" w:cs="宋体" w:hint="eastAsia"/>
          <w:b/>
          <w:color w:val="FF0000"/>
          <w:kern w:val="0"/>
          <w:sz w:val="52"/>
          <w:szCs w:val="52"/>
        </w:rPr>
        <w:t>药</w:t>
      </w:r>
      <w:r w:rsidR="00255A54" w:rsidRPr="006C25DA">
        <w:rPr>
          <w:rFonts w:ascii="华文行楷" w:eastAsia="华文行楷" w:hAnsi="??" w:cs="宋体"/>
          <w:b/>
          <w:color w:val="FF0000"/>
          <w:kern w:val="0"/>
          <w:sz w:val="52"/>
          <w:szCs w:val="52"/>
        </w:rPr>
        <w:t xml:space="preserve"> </w:t>
      </w:r>
      <w:r w:rsidR="00255A54" w:rsidRPr="006C25DA">
        <w:rPr>
          <w:rFonts w:ascii="华文行楷" w:eastAsia="华文行楷" w:hAnsi="??" w:cs="宋体" w:hint="eastAsia"/>
          <w:b/>
          <w:color w:val="FF0000"/>
          <w:kern w:val="0"/>
          <w:sz w:val="52"/>
          <w:szCs w:val="52"/>
        </w:rPr>
        <w:t>学</w:t>
      </w:r>
      <w:r w:rsidR="00255A54" w:rsidRPr="006C25DA">
        <w:rPr>
          <w:rFonts w:ascii="华文行楷" w:eastAsia="华文行楷" w:hAnsi="??" w:cs="宋体"/>
          <w:b/>
          <w:color w:val="FF0000"/>
          <w:kern w:val="0"/>
          <w:sz w:val="52"/>
          <w:szCs w:val="52"/>
        </w:rPr>
        <w:t xml:space="preserve"> </w:t>
      </w:r>
      <w:r w:rsidR="00255A54" w:rsidRPr="006C25DA">
        <w:rPr>
          <w:rFonts w:ascii="华文行楷" w:eastAsia="华文行楷" w:hAnsi="??" w:cs="宋体" w:hint="eastAsia"/>
          <w:b/>
          <w:color w:val="FF0000"/>
          <w:kern w:val="0"/>
          <w:sz w:val="52"/>
          <w:szCs w:val="52"/>
        </w:rPr>
        <w:t>快</w:t>
      </w:r>
      <w:r w:rsidR="00255A54" w:rsidRPr="006C25DA">
        <w:rPr>
          <w:rFonts w:ascii="华文行楷" w:eastAsia="华文行楷" w:hAnsi="??" w:cs="宋体"/>
          <w:b/>
          <w:color w:val="FF0000"/>
          <w:kern w:val="0"/>
          <w:sz w:val="52"/>
          <w:szCs w:val="52"/>
        </w:rPr>
        <w:t xml:space="preserve"> </w:t>
      </w:r>
      <w:r w:rsidR="00255A54" w:rsidRPr="006C25DA">
        <w:rPr>
          <w:rFonts w:ascii="华文行楷" w:eastAsia="华文行楷" w:hAnsi="??" w:cs="宋体" w:hint="eastAsia"/>
          <w:b/>
          <w:color w:val="FF0000"/>
          <w:kern w:val="0"/>
          <w:sz w:val="52"/>
          <w:szCs w:val="52"/>
        </w:rPr>
        <w:t>讯</w:t>
      </w:r>
    </w:p>
    <w:p w:rsidR="003934CC" w:rsidRDefault="00255A54" w:rsidP="003C7B4D">
      <w:pPr>
        <w:widowControl/>
        <w:spacing w:line="480" w:lineRule="auto"/>
        <w:jc w:val="center"/>
        <w:rPr>
          <w:rFonts w:ascii="ˎ̥" w:hAnsi="ˎ̥" w:cs="Arial"/>
          <w:color w:val="000000"/>
          <w:sz w:val="18"/>
          <w:szCs w:val="18"/>
        </w:rPr>
      </w:pPr>
      <w:r w:rsidRPr="006C25DA">
        <w:rPr>
          <w:rFonts w:ascii="华文行楷" w:eastAsia="华文行楷" w:hAnsi="??" w:cs="宋体"/>
          <w:color w:val="FF0000"/>
          <w:kern w:val="0"/>
          <w:szCs w:val="21"/>
        </w:rPr>
        <w:t>201</w:t>
      </w:r>
      <w:r w:rsidR="00011FBC">
        <w:rPr>
          <w:rFonts w:ascii="华文行楷" w:eastAsia="华文行楷" w:hAnsi="??" w:cs="宋体" w:hint="eastAsia"/>
          <w:color w:val="FF0000"/>
          <w:kern w:val="0"/>
          <w:szCs w:val="21"/>
        </w:rPr>
        <w:t>6</w:t>
      </w:r>
      <w:r w:rsidRPr="006C25DA">
        <w:rPr>
          <w:rFonts w:ascii="华文行楷" w:eastAsia="华文行楷" w:hAnsi="??" w:cs="宋体" w:hint="eastAsia"/>
          <w:color w:val="FF0000"/>
          <w:kern w:val="0"/>
          <w:szCs w:val="21"/>
        </w:rPr>
        <w:t>年第</w:t>
      </w:r>
      <w:r w:rsidR="003934CC">
        <w:rPr>
          <w:rFonts w:ascii="华文行楷" w:eastAsia="华文行楷" w:hAnsi="??" w:cs="宋体" w:hint="eastAsia"/>
          <w:color w:val="FF0000"/>
          <w:kern w:val="0"/>
          <w:szCs w:val="21"/>
        </w:rPr>
        <w:t>7</w:t>
      </w:r>
      <w:r w:rsidR="003C7B4D">
        <w:rPr>
          <w:rFonts w:ascii="华文行楷" w:eastAsia="华文行楷" w:hAnsi="??" w:cs="宋体" w:hint="eastAsia"/>
          <w:color w:val="FF0000"/>
          <w:kern w:val="0"/>
          <w:szCs w:val="21"/>
        </w:rPr>
        <w:t>期</w:t>
      </w:r>
      <w:r w:rsidR="00976DF3" w:rsidRPr="00A05D91">
        <w:rPr>
          <w:rFonts w:ascii="ˎ̥" w:hAnsi="ˎ̥" w:cs="Arial" w:hint="eastAsia"/>
          <w:color w:val="000000"/>
          <w:sz w:val="18"/>
          <w:szCs w:val="18"/>
        </w:rPr>
        <w:t xml:space="preserve">       </w:t>
      </w:r>
    </w:p>
    <w:p w:rsidR="003934CC" w:rsidRPr="003934CC" w:rsidRDefault="003934CC" w:rsidP="003934CC">
      <w:pPr>
        <w:widowControl/>
        <w:spacing w:line="360" w:lineRule="auto"/>
        <w:rPr>
          <w:rFonts w:ascii="Times New Roman" w:hAnsi="Times New Roman" w:cs="Times New Roman"/>
          <w:color w:val="000000"/>
          <w:kern w:val="0"/>
          <w:sz w:val="18"/>
          <w:szCs w:val="18"/>
        </w:rPr>
      </w:pPr>
      <w:r w:rsidRPr="00AE355E">
        <w:rPr>
          <w:rFonts w:ascii="Times New Roman" w:hAnsi="Times New Roman" w:cs="Times New Roman"/>
          <w:b/>
          <w:bCs/>
          <w:color w:val="000000"/>
          <w:kern w:val="0"/>
          <w:sz w:val="18"/>
          <w:szCs w:val="18"/>
        </w:rPr>
        <w:t>编者按：</w:t>
      </w:r>
    </w:p>
    <w:p w:rsidR="003934CC" w:rsidRDefault="00594821" w:rsidP="003934CC">
      <w:pPr>
        <w:widowControl/>
        <w:spacing w:line="360" w:lineRule="auto"/>
        <w:ind w:firstLine="420"/>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加拿大卫生部因可待因危及生命的呼吸问题的潜在风险，对其进行安全性审查并评估在儿童和青少年患者中</w:t>
      </w:r>
      <w:r w:rsidR="00831AE9">
        <w:rPr>
          <w:rFonts w:ascii="Times New Roman" w:hAnsi="Times New Roman" w:cs="Times New Roman" w:hint="eastAsia"/>
          <w:color w:val="000000"/>
          <w:kern w:val="0"/>
          <w:sz w:val="18"/>
          <w:szCs w:val="18"/>
        </w:rPr>
        <w:t>应用</w:t>
      </w:r>
      <w:r>
        <w:rPr>
          <w:rFonts w:ascii="Times New Roman" w:hAnsi="Times New Roman" w:cs="Times New Roman" w:hint="eastAsia"/>
          <w:color w:val="000000"/>
          <w:kern w:val="0"/>
          <w:sz w:val="18"/>
          <w:szCs w:val="18"/>
        </w:rPr>
        <w:t>的风险。目前我院含</w:t>
      </w:r>
      <w:r w:rsidR="0073771B">
        <w:rPr>
          <w:rFonts w:ascii="Times New Roman" w:hAnsi="Times New Roman" w:cs="Times New Roman" w:hint="eastAsia"/>
          <w:color w:val="000000"/>
          <w:kern w:val="0"/>
          <w:sz w:val="18"/>
          <w:szCs w:val="18"/>
        </w:rPr>
        <w:t>可待因</w:t>
      </w:r>
      <w:r>
        <w:rPr>
          <w:rFonts w:ascii="Times New Roman" w:hAnsi="Times New Roman" w:cs="Times New Roman" w:hint="eastAsia"/>
          <w:color w:val="000000"/>
          <w:kern w:val="0"/>
          <w:sz w:val="18"/>
          <w:szCs w:val="18"/>
        </w:rPr>
        <w:t>成分的药品有磷酸可待因片，</w:t>
      </w:r>
      <w:r w:rsidR="00D30516">
        <w:rPr>
          <w:rFonts w:ascii="Times New Roman" w:hAnsi="Times New Roman" w:cs="Times New Roman" w:hint="eastAsia"/>
          <w:color w:val="000000"/>
          <w:kern w:val="0"/>
          <w:sz w:val="18"/>
          <w:szCs w:val="18"/>
        </w:rPr>
        <w:t>主要用于镇咳、镇痛、镇静，</w:t>
      </w:r>
      <w:r w:rsidR="00831AE9">
        <w:rPr>
          <w:rFonts w:ascii="Times New Roman" w:hAnsi="Times New Roman" w:cs="Times New Roman" w:hint="eastAsia"/>
          <w:color w:val="000000"/>
          <w:kern w:val="0"/>
          <w:sz w:val="18"/>
          <w:szCs w:val="18"/>
        </w:rPr>
        <w:t>提醒临床在使用时多关注</w:t>
      </w:r>
      <w:r w:rsidR="00D30516">
        <w:rPr>
          <w:rFonts w:ascii="Times New Roman" w:hAnsi="Times New Roman" w:cs="Times New Roman" w:hint="eastAsia"/>
          <w:color w:val="000000"/>
          <w:kern w:val="0"/>
          <w:sz w:val="18"/>
          <w:szCs w:val="18"/>
        </w:rPr>
        <w:t>呼吸的风险</w:t>
      </w:r>
      <w:bookmarkStart w:id="0" w:name="_GoBack"/>
      <w:bookmarkEnd w:id="0"/>
      <w:r w:rsidR="00831AE9">
        <w:rPr>
          <w:rFonts w:ascii="Times New Roman" w:hAnsi="Times New Roman" w:cs="Times New Roman" w:hint="eastAsia"/>
          <w:color w:val="000000"/>
          <w:kern w:val="0"/>
          <w:sz w:val="18"/>
          <w:szCs w:val="18"/>
        </w:rPr>
        <w:t>问题。</w:t>
      </w:r>
    </w:p>
    <w:p w:rsidR="00690928" w:rsidRPr="00AE355E" w:rsidRDefault="00690928" w:rsidP="003934CC">
      <w:pPr>
        <w:widowControl/>
        <w:spacing w:line="360" w:lineRule="auto"/>
        <w:ind w:firstLine="420"/>
        <w:rPr>
          <w:rFonts w:ascii="Times New Roman" w:hAnsi="Times New Roman" w:cs="Times New Roman"/>
          <w:color w:val="000000"/>
          <w:kern w:val="0"/>
          <w:szCs w:val="21"/>
        </w:rPr>
      </w:pPr>
    </w:p>
    <w:p w:rsidR="00870837" w:rsidRPr="00015235" w:rsidRDefault="00870837" w:rsidP="00870837">
      <w:pPr>
        <w:pStyle w:val="1"/>
        <w:spacing w:line="300" w:lineRule="exact"/>
        <w:jc w:val="center"/>
        <w:rPr>
          <w:rFonts w:ascii="Times New Roman" w:hAnsi="Times New Roman" w:cs="Times New Roman"/>
          <w:kern w:val="28"/>
          <w:sz w:val="32"/>
          <w:szCs w:val="32"/>
        </w:rPr>
      </w:pPr>
      <w:bookmarkStart w:id="1" w:name="_Toc465757127"/>
      <w:r w:rsidRPr="00015235">
        <w:rPr>
          <w:rFonts w:ascii="Times New Roman" w:hAnsi="Times New Roman" w:cs="Times New Roman"/>
          <w:kern w:val="28"/>
          <w:sz w:val="32"/>
          <w:szCs w:val="32"/>
        </w:rPr>
        <w:t>加拿大进一步限制可待因在儿童和青少年中的使用</w:t>
      </w:r>
      <w:bookmarkEnd w:id="1"/>
    </w:p>
    <w:p w:rsidR="00870837" w:rsidRPr="00015235" w:rsidRDefault="00870837" w:rsidP="00870837">
      <w:pPr>
        <w:spacing w:before="120" w:after="120" w:line="400" w:lineRule="exact"/>
        <w:ind w:firstLineChars="200" w:firstLine="420"/>
        <w:contextualSpacing/>
        <w:rPr>
          <w:rStyle w:val="a3"/>
          <w:rFonts w:ascii="Times New Roman" w:hAnsi="Times New Roman" w:cs="Times New Roman"/>
          <w:b w:val="0"/>
          <w:kern w:val="28"/>
        </w:rPr>
      </w:pPr>
      <w:r w:rsidRPr="00015235">
        <w:rPr>
          <w:rStyle w:val="a3"/>
          <w:rFonts w:ascii="Times New Roman" w:hAnsi="Times New Roman" w:cs="Times New Roman"/>
          <w:b w:val="0"/>
          <w:kern w:val="28"/>
        </w:rPr>
        <w:t>在</w:t>
      </w:r>
      <w:r w:rsidRPr="00015235">
        <w:rPr>
          <w:rStyle w:val="a3"/>
          <w:rFonts w:ascii="Times New Roman" w:hAnsi="Times New Roman" w:cs="Times New Roman"/>
          <w:b w:val="0"/>
          <w:kern w:val="28"/>
        </w:rPr>
        <w:t>2013</w:t>
      </w:r>
      <w:r w:rsidRPr="00015235">
        <w:rPr>
          <w:rStyle w:val="a3"/>
          <w:rFonts w:ascii="Times New Roman" w:hAnsi="Times New Roman" w:cs="Times New Roman"/>
          <w:b w:val="0"/>
          <w:kern w:val="28"/>
        </w:rPr>
        <w:t>年和</w:t>
      </w:r>
      <w:r w:rsidRPr="00015235">
        <w:rPr>
          <w:rStyle w:val="a3"/>
          <w:rFonts w:ascii="Times New Roman" w:hAnsi="Times New Roman" w:cs="Times New Roman"/>
          <w:b w:val="0"/>
          <w:kern w:val="28"/>
        </w:rPr>
        <w:t>2015</w:t>
      </w:r>
      <w:r w:rsidRPr="00015235">
        <w:rPr>
          <w:rStyle w:val="a3"/>
          <w:rFonts w:ascii="Times New Roman" w:hAnsi="Times New Roman" w:cs="Times New Roman"/>
          <w:b w:val="0"/>
          <w:kern w:val="28"/>
        </w:rPr>
        <w:t>年，因含可待因药品与危及生命的呼吸问题的潜在风险相关，加拿大卫生部对含可待因药品实施了安全性审查。当时建议，在年龄为</w:t>
      </w:r>
      <w:r w:rsidRPr="00015235">
        <w:rPr>
          <w:rStyle w:val="a3"/>
          <w:rFonts w:ascii="Times New Roman" w:hAnsi="Times New Roman" w:cs="Times New Roman"/>
          <w:b w:val="0"/>
          <w:kern w:val="28"/>
        </w:rPr>
        <w:t>12</w:t>
      </w:r>
      <w:r w:rsidRPr="00015235">
        <w:rPr>
          <w:rStyle w:val="a3"/>
          <w:rFonts w:ascii="Times New Roman" w:hAnsi="Times New Roman" w:cs="Times New Roman"/>
          <w:b w:val="0"/>
          <w:kern w:val="28"/>
        </w:rPr>
        <w:t>岁以下的儿童中，不再使用含可待因的药品。加拿大卫生部近期实施了新的安全性审查，旨在进一步评估可待因在儿童及青少年患者中存在的严重呼吸问题，以决定在该年龄组中是否需要采取更多措施来管理此风险。</w:t>
      </w:r>
      <w:r w:rsidRPr="00015235">
        <w:rPr>
          <w:rStyle w:val="a3"/>
          <w:rFonts w:ascii="Times New Roman" w:hAnsi="Times New Roman" w:cs="Times New Roman"/>
          <w:b w:val="0"/>
          <w:kern w:val="28"/>
        </w:rPr>
        <w:t> </w:t>
      </w:r>
    </w:p>
    <w:p w:rsidR="00870837" w:rsidRPr="00015235" w:rsidRDefault="00870837" w:rsidP="00870837">
      <w:pPr>
        <w:spacing w:before="120" w:after="120" w:line="400" w:lineRule="exact"/>
        <w:contextualSpacing/>
        <w:rPr>
          <w:rStyle w:val="a3"/>
          <w:rFonts w:ascii="Times New Roman" w:hAnsi="Times New Roman" w:cs="Times New Roman"/>
          <w:b w:val="0"/>
          <w:kern w:val="28"/>
        </w:rPr>
      </w:pPr>
      <w:r w:rsidRPr="00015235">
        <w:rPr>
          <w:rStyle w:val="a3"/>
          <w:rFonts w:ascii="Times New Roman" w:hAnsi="Times New Roman" w:cs="Times New Roman"/>
          <w:b w:val="0"/>
          <w:kern w:val="28"/>
        </w:rPr>
        <w:t xml:space="preserve">　　可待因经肝脏转化为吗啡，这两种药品均属于阿片类药物。已知阿片类药物可以减缓呼吸速度，摄入过多阿片类药物可减缓呼吸，且足以危及生命。有些患者是超快速代谢者，这意味着他们可以更迅速和完全地将可待因转化为吗啡。在摄入含可待因的药品后，他们的血液中更可能含有大于预期量的吗啡，因此会更加危险。</w:t>
      </w:r>
    </w:p>
    <w:p w:rsidR="00870837" w:rsidRPr="00015235" w:rsidRDefault="00870837" w:rsidP="00870837">
      <w:pPr>
        <w:spacing w:before="120" w:after="120" w:line="400" w:lineRule="exact"/>
        <w:contextualSpacing/>
        <w:rPr>
          <w:rStyle w:val="a3"/>
          <w:rFonts w:ascii="Times New Roman" w:hAnsi="Times New Roman" w:cs="Times New Roman"/>
          <w:b w:val="0"/>
          <w:kern w:val="28"/>
        </w:rPr>
      </w:pPr>
      <w:r w:rsidRPr="00015235">
        <w:rPr>
          <w:rStyle w:val="a3"/>
          <w:rFonts w:ascii="Times New Roman" w:hAnsi="Times New Roman" w:cs="Times New Roman"/>
          <w:b w:val="0"/>
          <w:kern w:val="28"/>
        </w:rPr>
        <w:t xml:space="preserve">　　在加拿大，含可待因的药品用于治疗疼痛及止咳。可待因可单用或与其他药物联用，一些含可待因的药品仅可通过处方获得，而其他为非处方药。对于含可待因的非处方药，消费者在购买前，必须咨询药剂师。含可待因药品的安全性信息提示，</w:t>
      </w:r>
      <w:r w:rsidRPr="00D30516">
        <w:rPr>
          <w:rStyle w:val="a3"/>
          <w:rFonts w:ascii="Times New Roman" w:hAnsi="Times New Roman" w:cs="Times New Roman"/>
          <w:kern w:val="28"/>
        </w:rPr>
        <w:t>如果患者患有可导致呼吸困难的疾病，如哮喘、慢性肺病或其他呼吸问题，应禁用含可待因的药</w:t>
      </w:r>
      <w:r w:rsidRPr="00015235">
        <w:rPr>
          <w:rStyle w:val="a3"/>
          <w:rFonts w:ascii="Times New Roman" w:hAnsi="Times New Roman" w:cs="Times New Roman"/>
          <w:kern w:val="28"/>
        </w:rPr>
        <w:t>品。</w:t>
      </w:r>
      <w:r w:rsidRPr="00015235">
        <w:rPr>
          <w:rStyle w:val="a3"/>
          <w:rFonts w:ascii="Times New Roman" w:hAnsi="Times New Roman" w:cs="Times New Roman"/>
          <w:b w:val="0"/>
          <w:kern w:val="28"/>
        </w:rPr>
        <w:t> </w:t>
      </w:r>
    </w:p>
    <w:p w:rsidR="00870837" w:rsidRPr="00015235" w:rsidRDefault="00870837" w:rsidP="00870837">
      <w:pPr>
        <w:spacing w:before="120" w:after="120" w:line="400" w:lineRule="exact"/>
        <w:contextualSpacing/>
        <w:rPr>
          <w:rStyle w:val="a3"/>
          <w:rFonts w:ascii="Times New Roman" w:hAnsi="Times New Roman" w:cs="Times New Roman"/>
          <w:b w:val="0"/>
          <w:kern w:val="28"/>
        </w:rPr>
      </w:pPr>
      <w:r w:rsidRPr="00015235">
        <w:rPr>
          <w:rStyle w:val="a3"/>
          <w:rFonts w:ascii="Times New Roman" w:hAnsi="Times New Roman" w:cs="Times New Roman"/>
          <w:b w:val="0"/>
          <w:kern w:val="28"/>
        </w:rPr>
        <w:t xml:space="preserve">　　在安全性审查进行期间，加拿大卫生部共收到</w:t>
      </w:r>
      <w:r w:rsidRPr="00015235">
        <w:rPr>
          <w:rStyle w:val="a3"/>
          <w:rFonts w:ascii="Times New Roman" w:hAnsi="Times New Roman" w:cs="Times New Roman"/>
          <w:b w:val="0"/>
          <w:kern w:val="28"/>
        </w:rPr>
        <w:t>8</w:t>
      </w:r>
      <w:r w:rsidRPr="00015235">
        <w:rPr>
          <w:rStyle w:val="a3"/>
          <w:rFonts w:ascii="Times New Roman" w:hAnsi="Times New Roman" w:cs="Times New Roman"/>
          <w:b w:val="0"/>
          <w:kern w:val="28"/>
        </w:rPr>
        <w:t>例可能与处方可待因治疗疼痛有关，且年龄在</w:t>
      </w:r>
      <w:r w:rsidRPr="00015235">
        <w:rPr>
          <w:rStyle w:val="a3"/>
          <w:rFonts w:ascii="Times New Roman" w:hAnsi="Times New Roman" w:cs="Times New Roman"/>
          <w:b w:val="0"/>
          <w:kern w:val="28"/>
        </w:rPr>
        <w:t>18</w:t>
      </w:r>
      <w:r w:rsidRPr="00015235">
        <w:rPr>
          <w:rStyle w:val="a3"/>
          <w:rFonts w:ascii="Times New Roman" w:hAnsi="Times New Roman" w:cs="Times New Roman"/>
          <w:b w:val="0"/>
          <w:kern w:val="28"/>
        </w:rPr>
        <w:t>岁以下有呼吸问题的加拿大患者病例。这些病例中的</w:t>
      </w:r>
      <w:r w:rsidRPr="00015235">
        <w:rPr>
          <w:rStyle w:val="a3"/>
          <w:rFonts w:ascii="Times New Roman" w:hAnsi="Times New Roman" w:cs="Times New Roman"/>
          <w:b w:val="0"/>
          <w:kern w:val="28"/>
        </w:rPr>
        <w:t>6</w:t>
      </w:r>
      <w:r w:rsidRPr="00015235">
        <w:rPr>
          <w:rStyle w:val="a3"/>
          <w:rFonts w:ascii="Times New Roman" w:hAnsi="Times New Roman" w:cs="Times New Roman"/>
          <w:b w:val="0"/>
          <w:kern w:val="28"/>
        </w:rPr>
        <w:t>例，发生在年龄为</w:t>
      </w:r>
      <w:r w:rsidRPr="00015235">
        <w:rPr>
          <w:rStyle w:val="a3"/>
          <w:rFonts w:ascii="Times New Roman" w:hAnsi="Times New Roman" w:cs="Times New Roman"/>
          <w:b w:val="0"/>
          <w:kern w:val="28"/>
        </w:rPr>
        <w:t>12</w:t>
      </w:r>
      <w:r w:rsidRPr="00015235">
        <w:rPr>
          <w:rStyle w:val="a3"/>
          <w:rFonts w:ascii="Times New Roman" w:hAnsi="Times New Roman" w:cs="Times New Roman"/>
          <w:b w:val="0"/>
          <w:kern w:val="28"/>
        </w:rPr>
        <w:t>岁以下的儿童中，其中</w:t>
      </w:r>
      <w:r w:rsidRPr="00015235">
        <w:rPr>
          <w:rStyle w:val="a3"/>
          <w:rFonts w:ascii="Times New Roman" w:hAnsi="Times New Roman" w:cs="Times New Roman"/>
          <w:b w:val="0"/>
          <w:kern w:val="28"/>
        </w:rPr>
        <w:t>3</w:t>
      </w:r>
      <w:r w:rsidRPr="00015235">
        <w:rPr>
          <w:rStyle w:val="a3"/>
          <w:rFonts w:ascii="Times New Roman" w:hAnsi="Times New Roman" w:cs="Times New Roman"/>
          <w:b w:val="0"/>
          <w:kern w:val="28"/>
        </w:rPr>
        <w:t>例死亡。</w:t>
      </w:r>
      <w:r w:rsidRPr="00015235">
        <w:rPr>
          <w:rStyle w:val="a3"/>
          <w:rFonts w:ascii="Times New Roman" w:hAnsi="Times New Roman" w:cs="Times New Roman"/>
          <w:b w:val="0"/>
          <w:kern w:val="28"/>
        </w:rPr>
        <w:t>8</w:t>
      </w:r>
      <w:r w:rsidRPr="00015235">
        <w:rPr>
          <w:rStyle w:val="a3"/>
          <w:rFonts w:ascii="Times New Roman" w:hAnsi="Times New Roman" w:cs="Times New Roman"/>
          <w:b w:val="0"/>
          <w:kern w:val="28"/>
        </w:rPr>
        <w:t>例病例中的</w:t>
      </w:r>
      <w:r w:rsidRPr="00015235">
        <w:rPr>
          <w:rStyle w:val="a3"/>
          <w:rFonts w:ascii="Times New Roman" w:hAnsi="Times New Roman" w:cs="Times New Roman"/>
          <w:b w:val="0"/>
          <w:kern w:val="28"/>
        </w:rPr>
        <w:t>4</w:t>
      </w:r>
      <w:r w:rsidRPr="00015235">
        <w:rPr>
          <w:rStyle w:val="a3"/>
          <w:rFonts w:ascii="Times New Roman" w:hAnsi="Times New Roman" w:cs="Times New Roman"/>
          <w:b w:val="0"/>
          <w:kern w:val="28"/>
        </w:rPr>
        <w:t>例，发生在手术切除扁桃体或淋巴组织后的儿童中。值得注意的是，与含可待因的药品同一时间摄入的其他药物，也可能导致患者的呼吸问题。另外发现，在发表的患者年龄为</w:t>
      </w:r>
      <w:r w:rsidRPr="00015235">
        <w:rPr>
          <w:rStyle w:val="a3"/>
          <w:rFonts w:ascii="Times New Roman" w:hAnsi="Times New Roman" w:cs="Times New Roman"/>
          <w:b w:val="0"/>
          <w:kern w:val="28"/>
        </w:rPr>
        <w:t>18</w:t>
      </w:r>
      <w:r w:rsidRPr="00015235">
        <w:rPr>
          <w:rStyle w:val="a3"/>
          <w:rFonts w:ascii="Times New Roman" w:hAnsi="Times New Roman" w:cs="Times New Roman"/>
          <w:b w:val="0"/>
          <w:kern w:val="28"/>
        </w:rPr>
        <w:t>岁以下、使用可待因治疗疼痛的</w:t>
      </w:r>
      <w:r w:rsidRPr="00015235">
        <w:rPr>
          <w:rStyle w:val="a3"/>
          <w:rFonts w:ascii="Times New Roman" w:hAnsi="Times New Roman" w:cs="Times New Roman"/>
          <w:b w:val="0"/>
          <w:kern w:val="28"/>
        </w:rPr>
        <w:t>7</w:t>
      </w:r>
      <w:proofErr w:type="gramStart"/>
      <w:r w:rsidRPr="00015235">
        <w:rPr>
          <w:rStyle w:val="a3"/>
          <w:rFonts w:ascii="Times New Roman" w:hAnsi="Times New Roman" w:cs="Times New Roman"/>
          <w:b w:val="0"/>
          <w:kern w:val="28"/>
        </w:rPr>
        <w:t>例国</w:t>
      </w:r>
      <w:proofErr w:type="gramEnd"/>
      <w:r w:rsidRPr="00015235">
        <w:rPr>
          <w:rStyle w:val="a3"/>
          <w:rFonts w:ascii="Times New Roman" w:hAnsi="Times New Roman" w:cs="Times New Roman"/>
          <w:b w:val="0"/>
          <w:kern w:val="28"/>
        </w:rPr>
        <w:t>际病例中，处方可待因可能与严重呼吸问题相关联。</w:t>
      </w:r>
      <w:r w:rsidRPr="00015235">
        <w:rPr>
          <w:rStyle w:val="a3"/>
          <w:rFonts w:ascii="Times New Roman" w:hAnsi="Times New Roman" w:cs="Times New Roman"/>
          <w:b w:val="0"/>
          <w:kern w:val="28"/>
        </w:rPr>
        <w:t>7</w:t>
      </w:r>
      <w:r w:rsidRPr="00015235">
        <w:rPr>
          <w:rStyle w:val="a3"/>
          <w:rFonts w:ascii="Times New Roman" w:hAnsi="Times New Roman" w:cs="Times New Roman"/>
          <w:b w:val="0"/>
          <w:kern w:val="28"/>
        </w:rPr>
        <w:t>例中的</w:t>
      </w:r>
      <w:r w:rsidRPr="00015235">
        <w:rPr>
          <w:rStyle w:val="a3"/>
          <w:rFonts w:ascii="Times New Roman" w:hAnsi="Times New Roman" w:cs="Times New Roman"/>
          <w:b w:val="0"/>
          <w:kern w:val="28"/>
        </w:rPr>
        <w:t>6</w:t>
      </w:r>
      <w:r w:rsidRPr="00015235">
        <w:rPr>
          <w:rStyle w:val="a3"/>
          <w:rFonts w:ascii="Times New Roman" w:hAnsi="Times New Roman" w:cs="Times New Roman"/>
          <w:b w:val="0"/>
          <w:kern w:val="28"/>
        </w:rPr>
        <w:t>例为</w:t>
      </w:r>
      <w:r w:rsidRPr="00015235">
        <w:rPr>
          <w:rStyle w:val="a3"/>
          <w:rFonts w:ascii="Times New Roman" w:hAnsi="Times New Roman" w:cs="Times New Roman"/>
          <w:b w:val="0"/>
          <w:kern w:val="28"/>
        </w:rPr>
        <w:t>12</w:t>
      </w:r>
      <w:r w:rsidRPr="00015235">
        <w:rPr>
          <w:rStyle w:val="a3"/>
          <w:rFonts w:ascii="Times New Roman" w:hAnsi="Times New Roman" w:cs="Times New Roman"/>
          <w:b w:val="0"/>
          <w:kern w:val="28"/>
        </w:rPr>
        <w:t>岁以下儿童，其中</w:t>
      </w:r>
      <w:r w:rsidRPr="00015235">
        <w:rPr>
          <w:rStyle w:val="a3"/>
          <w:rFonts w:ascii="Times New Roman" w:hAnsi="Times New Roman" w:cs="Times New Roman"/>
          <w:b w:val="0"/>
          <w:kern w:val="28"/>
        </w:rPr>
        <w:t>4</w:t>
      </w:r>
      <w:r w:rsidRPr="00015235">
        <w:rPr>
          <w:rStyle w:val="a3"/>
          <w:rFonts w:ascii="Times New Roman" w:hAnsi="Times New Roman" w:cs="Times New Roman"/>
          <w:b w:val="0"/>
          <w:kern w:val="28"/>
        </w:rPr>
        <w:t>例死亡；</w:t>
      </w:r>
      <w:r w:rsidRPr="00015235">
        <w:rPr>
          <w:rStyle w:val="a3"/>
          <w:rFonts w:ascii="Times New Roman" w:hAnsi="Times New Roman" w:cs="Times New Roman"/>
          <w:b w:val="0"/>
          <w:kern w:val="28"/>
        </w:rPr>
        <w:t>7</w:t>
      </w:r>
      <w:r w:rsidRPr="00015235">
        <w:rPr>
          <w:rStyle w:val="a3"/>
          <w:rFonts w:ascii="Times New Roman" w:hAnsi="Times New Roman" w:cs="Times New Roman"/>
          <w:b w:val="0"/>
          <w:kern w:val="28"/>
        </w:rPr>
        <w:t>例中的</w:t>
      </w:r>
      <w:r w:rsidRPr="00015235">
        <w:rPr>
          <w:rStyle w:val="a3"/>
          <w:rFonts w:ascii="Times New Roman" w:hAnsi="Times New Roman" w:cs="Times New Roman"/>
          <w:b w:val="0"/>
          <w:kern w:val="28"/>
        </w:rPr>
        <w:t>5</w:t>
      </w:r>
      <w:r w:rsidRPr="00015235">
        <w:rPr>
          <w:rStyle w:val="a3"/>
          <w:rFonts w:ascii="Times New Roman" w:hAnsi="Times New Roman" w:cs="Times New Roman"/>
          <w:b w:val="0"/>
          <w:kern w:val="28"/>
        </w:rPr>
        <w:t>例发生在手术切除扁桃体或淋巴组织的儿童中。值得注意的是，这些儿童罹患的其他疾病也可能导致呼吸问题。</w:t>
      </w:r>
      <w:r w:rsidRPr="00015235">
        <w:rPr>
          <w:rStyle w:val="a3"/>
          <w:rFonts w:ascii="Times New Roman" w:hAnsi="Times New Roman" w:cs="Times New Roman"/>
          <w:b w:val="0"/>
          <w:kern w:val="28"/>
        </w:rPr>
        <w:t> </w:t>
      </w:r>
    </w:p>
    <w:p w:rsidR="00870837" w:rsidRPr="00015235" w:rsidRDefault="00870837" w:rsidP="00870837">
      <w:pPr>
        <w:spacing w:before="120" w:after="120" w:line="400" w:lineRule="exact"/>
        <w:contextualSpacing/>
        <w:rPr>
          <w:rStyle w:val="a3"/>
          <w:rFonts w:ascii="Times New Roman" w:hAnsi="Times New Roman" w:cs="Times New Roman"/>
          <w:b w:val="0"/>
          <w:kern w:val="28"/>
        </w:rPr>
      </w:pPr>
      <w:r w:rsidRPr="00015235">
        <w:rPr>
          <w:rStyle w:val="a3"/>
          <w:rFonts w:ascii="Times New Roman" w:hAnsi="Times New Roman" w:cs="Times New Roman"/>
          <w:b w:val="0"/>
          <w:kern w:val="28"/>
        </w:rPr>
        <w:t xml:space="preserve">　　自</w:t>
      </w:r>
      <w:r w:rsidRPr="00015235">
        <w:rPr>
          <w:rStyle w:val="a3"/>
          <w:rFonts w:ascii="Times New Roman" w:hAnsi="Times New Roman" w:cs="Times New Roman"/>
          <w:b w:val="0"/>
          <w:kern w:val="28"/>
        </w:rPr>
        <w:t>2013</w:t>
      </w:r>
      <w:r w:rsidRPr="00015235">
        <w:rPr>
          <w:rStyle w:val="a3"/>
          <w:rFonts w:ascii="Times New Roman" w:hAnsi="Times New Roman" w:cs="Times New Roman"/>
          <w:b w:val="0"/>
          <w:kern w:val="28"/>
        </w:rPr>
        <w:t>年审查以来，加拿大卫生部尚未收到任何儿童或青少年使用可待因非处方药治</w:t>
      </w:r>
      <w:r w:rsidRPr="00015235">
        <w:rPr>
          <w:rStyle w:val="a3"/>
          <w:rFonts w:ascii="Times New Roman" w:hAnsi="Times New Roman" w:cs="Times New Roman"/>
          <w:b w:val="0"/>
          <w:kern w:val="28"/>
        </w:rPr>
        <w:lastRenderedPageBreak/>
        <w:t>疗疼痛或止咳导致严重呼吸问题的病例。在年龄为</w:t>
      </w:r>
      <w:r w:rsidRPr="00015235">
        <w:rPr>
          <w:rStyle w:val="a3"/>
          <w:rFonts w:ascii="Times New Roman" w:hAnsi="Times New Roman" w:cs="Times New Roman"/>
          <w:b w:val="0"/>
          <w:kern w:val="28"/>
        </w:rPr>
        <w:t>12</w:t>
      </w:r>
      <w:r w:rsidRPr="00015235">
        <w:rPr>
          <w:rStyle w:val="a3"/>
          <w:rFonts w:ascii="Times New Roman" w:hAnsi="Times New Roman" w:cs="Times New Roman"/>
          <w:b w:val="0"/>
          <w:kern w:val="28"/>
        </w:rPr>
        <w:t>～</w:t>
      </w:r>
      <w:r w:rsidRPr="00015235">
        <w:rPr>
          <w:rStyle w:val="a3"/>
          <w:rFonts w:ascii="Times New Roman" w:hAnsi="Times New Roman" w:cs="Times New Roman"/>
          <w:b w:val="0"/>
          <w:kern w:val="28"/>
        </w:rPr>
        <w:t>18</w:t>
      </w:r>
      <w:r w:rsidRPr="00015235">
        <w:rPr>
          <w:rStyle w:val="a3"/>
          <w:rFonts w:ascii="Times New Roman" w:hAnsi="Times New Roman" w:cs="Times New Roman"/>
          <w:b w:val="0"/>
          <w:kern w:val="28"/>
        </w:rPr>
        <w:t>岁的患者（包括</w:t>
      </w:r>
      <w:r w:rsidRPr="00015235">
        <w:rPr>
          <w:rStyle w:val="a3"/>
          <w:rFonts w:ascii="Times New Roman" w:hAnsi="Times New Roman" w:cs="Times New Roman"/>
          <w:b w:val="0"/>
          <w:kern w:val="28"/>
        </w:rPr>
        <w:t>2013</w:t>
      </w:r>
      <w:r w:rsidRPr="00015235">
        <w:rPr>
          <w:rStyle w:val="a3"/>
          <w:rFonts w:ascii="Times New Roman" w:hAnsi="Times New Roman" w:cs="Times New Roman"/>
          <w:b w:val="0"/>
          <w:kern w:val="28"/>
        </w:rPr>
        <w:t>年审查前的患者）的国际病例报告中，因信息不足无法推断可待因导致所报告的副作用。报告中缺乏可待因使用剂量相关的信息，以及是否与在加拿大使用的非处方药的规格相似。自</w:t>
      </w:r>
      <w:r w:rsidRPr="00015235">
        <w:rPr>
          <w:rStyle w:val="a3"/>
          <w:rFonts w:ascii="Times New Roman" w:hAnsi="Times New Roman" w:cs="Times New Roman"/>
          <w:b w:val="0"/>
          <w:kern w:val="28"/>
        </w:rPr>
        <w:t>2013</w:t>
      </w:r>
      <w:r w:rsidRPr="00015235">
        <w:rPr>
          <w:rStyle w:val="a3"/>
          <w:rFonts w:ascii="Times New Roman" w:hAnsi="Times New Roman" w:cs="Times New Roman"/>
          <w:b w:val="0"/>
          <w:kern w:val="28"/>
        </w:rPr>
        <w:t>年审查以来，科学文献中未报告涉及使用非处方规格的可待因的新病例。总体而言，与</w:t>
      </w:r>
      <w:r w:rsidRPr="00015235">
        <w:rPr>
          <w:rStyle w:val="a3"/>
          <w:rFonts w:ascii="Times New Roman" w:hAnsi="Times New Roman" w:cs="Times New Roman"/>
          <w:b w:val="0"/>
          <w:kern w:val="28"/>
        </w:rPr>
        <w:t>2013</w:t>
      </w:r>
      <w:r w:rsidRPr="00015235">
        <w:rPr>
          <w:rStyle w:val="a3"/>
          <w:rFonts w:ascii="Times New Roman" w:hAnsi="Times New Roman" w:cs="Times New Roman"/>
          <w:b w:val="0"/>
          <w:kern w:val="28"/>
        </w:rPr>
        <w:t>年审查发现的情况相比，未发现新证据表明，可待因非处方药的使用导致的严重呼吸问题风险有所变化。</w:t>
      </w:r>
      <w:r w:rsidRPr="00015235">
        <w:rPr>
          <w:rStyle w:val="a3"/>
          <w:rFonts w:ascii="Times New Roman" w:hAnsi="Times New Roman" w:cs="Times New Roman"/>
          <w:b w:val="0"/>
          <w:kern w:val="28"/>
        </w:rPr>
        <w:t> </w:t>
      </w:r>
    </w:p>
    <w:p w:rsidR="00870837" w:rsidRPr="00015235" w:rsidRDefault="00870837" w:rsidP="00870837">
      <w:pPr>
        <w:spacing w:before="120" w:after="120" w:line="400" w:lineRule="exact"/>
        <w:contextualSpacing/>
        <w:rPr>
          <w:rStyle w:val="a3"/>
          <w:rFonts w:ascii="Times New Roman" w:hAnsi="Times New Roman" w:cs="Times New Roman"/>
          <w:b w:val="0"/>
          <w:kern w:val="28"/>
        </w:rPr>
      </w:pPr>
      <w:r w:rsidRPr="00015235">
        <w:rPr>
          <w:rStyle w:val="a3"/>
          <w:rFonts w:ascii="Times New Roman" w:hAnsi="Times New Roman" w:cs="Times New Roman"/>
          <w:b w:val="0"/>
          <w:kern w:val="28"/>
        </w:rPr>
        <w:t xml:space="preserve">　　一些报告很好地描述了未满</w:t>
      </w:r>
      <w:r w:rsidRPr="00015235">
        <w:rPr>
          <w:rStyle w:val="a3"/>
          <w:rFonts w:ascii="Times New Roman" w:hAnsi="Times New Roman" w:cs="Times New Roman"/>
          <w:b w:val="0"/>
          <w:kern w:val="28"/>
        </w:rPr>
        <w:t>18</w:t>
      </w:r>
      <w:r w:rsidRPr="00015235">
        <w:rPr>
          <w:rStyle w:val="a3"/>
          <w:rFonts w:ascii="Times New Roman" w:hAnsi="Times New Roman" w:cs="Times New Roman"/>
          <w:b w:val="0"/>
          <w:kern w:val="28"/>
        </w:rPr>
        <w:t>岁的患者，使用可待因处方药治疗扁桃体或淋巴组织切除术后的疼痛时导致的危及生命的呼吸问题。因此，加拿大卫生部与生产商合作，更新了产品安全性信息，使可待因处方药在儿童和青少年中不再用于此项治疗。</w:t>
      </w:r>
    </w:p>
    <w:p w:rsidR="00870837" w:rsidRPr="00015235" w:rsidRDefault="00870837" w:rsidP="00870837">
      <w:pPr>
        <w:spacing w:line="380" w:lineRule="exact"/>
        <w:ind w:firstLineChars="200" w:firstLine="420"/>
        <w:contextualSpacing/>
        <w:rPr>
          <w:rFonts w:ascii="Times New Roman" w:hAnsi="Times New Roman" w:cs="Times New Roman"/>
          <w:bCs/>
          <w:sz w:val="18"/>
          <w:szCs w:val="18"/>
        </w:rPr>
      </w:pPr>
      <w:r w:rsidRPr="00015235">
        <w:rPr>
          <w:rStyle w:val="a3"/>
          <w:rFonts w:ascii="Times New Roman" w:hAnsi="Times New Roman" w:cs="Times New Roman"/>
          <w:b w:val="0"/>
          <w:kern w:val="28"/>
        </w:rPr>
        <w:t>加拿大卫生部仍然建议，含可待因的药品不在</w:t>
      </w:r>
      <w:r w:rsidRPr="00015235">
        <w:rPr>
          <w:rStyle w:val="a3"/>
          <w:rFonts w:ascii="Times New Roman" w:hAnsi="Times New Roman" w:cs="Times New Roman"/>
          <w:b w:val="0"/>
          <w:kern w:val="28"/>
        </w:rPr>
        <w:t>12</w:t>
      </w:r>
      <w:r w:rsidRPr="00015235">
        <w:rPr>
          <w:rStyle w:val="a3"/>
          <w:rFonts w:ascii="Times New Roman" w:hAnsi="Times New Roman" w:cs="Times New Roman"/>
          <w:b w:val="0"/>
          <w:kern w:val="28"/>
        </w:rPr>
        <w:t>岁以下的儿童中使用。对于存在呼吸疾病的患者，无论年龄大小，均建议应谨慎使用。与加拿大市场中的所有健康产品一样，加拿大卫生部将继续监测可待因的副作用信息，确定和评估其潜在危害。</w:t>
      </w:r>
      <w:r w:rsidR="009D15F3" w:rsidRPr="00015235">
        <w:rPr>
          <w:rFonts w:ascii="Times New Roman" w:hAnsi="Times New Roman" w:cs="Times New Roman"/>
          <w:color w:val="000000"/>
          <w:kern w:val="0"/>
          <w:szCs w:val="21"/>
        </w:rPr>
        <w:t xml:space="preserve"> </w:t>
      </w:r>
      <w:r w:rsidR="009D15F3" w:rsidRPr="00015235">
        <w:rPr>
          <w:rFonts w:ascii="Times New Roman" w:hAnsi="Times New Roman" w:cs="Times New Roman"/>
          <w:kern w:val="0"/>
          <w:sz w:val="18"/>
          <w:szCs w:val="18"/>
        </w:rPr>
        <w:t xml:space="preserve"> </w:t>
      </w:r>
      <w:r w:rsidRPr="00015235">
        <w:rPr>
          <w:rFonts w:ascii="Times New Roman" w:hAnsi="Times New Roman" w:cs="Times New Roman"/>
          <w:bCs/>
          <w:sz w:val="18"/>
          <w:szCs w:val="18"/>
        </w:rPr>
        <w:t>（来源：中国医药报）</w:t>
      </w:r>
    </w:p>
    <w:p w:rsidR="009D15F3" w:rsidRPr="00015235" w:rsidRDefault="009D15F3" w:rsidP="00870837">
      <w:pPr>
        <w:widowControl/>
        <w:spacing w:line="360" w:lineRule="auto"/>
        <w:ind w:firstLine="420"/>
        <w:rPr>
          <w:rFonts w:ascii="Times New Roman" w:hAnsi="Times New Roman" w:cs="Times New Roman"/>
          <w:kern w:val="0"/>
          <w:sz w:val="18"/>
          <w:szCs w:val="18"/>
        </w:rPr>
      </w:pPr>
      <w:r w:rsidRPr="00015235">
        <w:rPr>
          <w:rFonts w:ascii="Times New Roman" w:hAnsi="Times New Roman" w:cs="Times New Roman"/>
          <w:kern w:val="0"/>
          <w:sz w:val="18"/>
          <w:szCs w:val="18"/>
        </w:rPr>
        <w:t xml:space="preserve">                          </w:t>
      </w:r>
    </w:p>
    <w:p w:rsidR="00037E43" w:rsidRPr="00015235" w:rsidRDefault="009D15F3" w:rsidP="007F1EF6">
      <w:pPr>
        <w:widowControl/>
        <w:spacing w:line="360" w:lineRule="auto"/>
        <w:ind w:firstLine="420"/>
        <w:rPr>
          <w:rFonts w:ascii="Times New Roman" w:hAnsi="Times New Roman" w:cs="Times New Roman"/>
          <w:color w:val="000000"/>
          <w:kern w:val="0"/>
          <w:szCs w:val="21"/>
        </w:rPr>
      </w:pPr>
      <w:r w:rsidRPr="00015235">
        <w:rPr>
          <w:rFonts w:ascii="Times New Roman" w:hAnsi="Times New Roman" w:cs="Times New Roman"/>
          <w:color w:val="000000"/>
          <w:kern w:val="0"/>
          <w:szCs w:val="21"/>
        </w:rPr>
        <w:t xml:space="preserve">                                                   </w:t>
      </w:r>
    </w:p>
    <w:p w:rsidR="009D15F3" w:rsidRPr="00015235" w:rsidRDefault="009D15F3" w:rsidP="00037E43">
      <w:pPr>
        <w:widowControl/>
        <w:spacing w:line="360" w:lineRule="auto"/>
        <w:ind w:firstLineChars="2800" w:firstLine="5880"/>
        <w:rPr>
          <w:rFonts w:ascii="Times New Roman" w:hAnsi="Times New Roman" w:cs="Times New Roman"/>
          <w:color w:val="000000"/>
          <w:kern w:val="0"/>
          <w:szCs w:val="21"/>
        </w:rPr>
      </w:pPr>
      <w:r w:rsidRPr="00015235">
        <w:rPr>
          <w:rFonts w:ascii="Times New Roman" w:hAnsi="Times New Roman" w:cs="Times New Roman"/>
          <w:color w:val="000000"/>
          <w:kern w:val="0"/>
          <w:szCs w:val="21"/>
        </w:rPr>
        <w:t>药学部</w:t>
      </w:r>
      <w:r w:rsidR="00690928" w:rsidRPr="00015235">
        <w:rPr>
          <w:rFonts w:ascii="Times New Roman" w:hAnsi="Times New Roman" w:cs="Times New Roman"/>
          <w:color w:val="000000"/>
          <w:kern w:val="0"/>
          <w:szCs w:val="21"/>
        </w:rPr>
        <w:t xml:space="preserve">  </w:t>
      </w:r>
      <w:r w:rsidRPr="00015235">
        <w:rPr>
          <w:rFonts w:ascii="Times New Roman" w:hAnsi="Times New Roman" w:cs="Times New Roman"/>
          <w:color w:val="000000"/>
          <w:kern w:val="0"/>
          <w:szCs w:val="21"/>
        </w:rPr>
        <w:t>临床药学室</w:t>
      </w:r>
    </w:p>
    <w:p w:rsidR="009D15F3" w:rsidRPr="00015235" w:rsidRDefault="009D15F3" w:rsidP="007F1EF6">
      <w:pPr>
        <w:widowControl/>
        <w:spacing w:line="360" w:lineRule="auto"/>
        <w:ind w:firstLine="420"/>
        <w:rPr>
          <w:rFonts w:ascii="Times New Roman" w:eastAsia="宋体" w:hAnsi="Times New Roman" w:cs="Times New Roman"/>
          <w:color w:val="000000"/>
          <w:kern w:val="0"/>
          <w:szCs w:val="21"/>
        </w:rPr>
      </w:pPr>
      <w:r w:rsidRPr="00015235">
        <w:rPr>
          <w:rFonts w:ascii="Times New Roman" w:hAnsi="Times New Roman" w:cs="Times New Roman"/>
          <w:color w:val="000000"/>
          <w:kern w:val="0"/>
          <w:szCs w:val="21"/>
        </w:rPr>
        <w:t xml:space="preserve">                                                  </w:t>
      </w:r>
      <w:r w:rsidR="00690928" w:rsidRPr="00015235">
        <w:rPr>
          <w:rFonts w:ascii="Times New Roman" w:hAnsi="Times New Roman" w:cs="Times New Roman"/>
          <w:color w:val="000000"/>
          <w:kern w:val="0"/>
          <w:szCs w:val="21"/>
        </w:rPr>
        <w:t xml:space="preserve"> </w:t>
      </w:r>
      <w:r w:rsidRPr="00015235">
        <w:rPr>
          <w:rFonts w:ascii="Times New Roman" w:hAnsi="Times New Roman" w:cs="Times New Roman"/>
          <w:color w:val="000000"/>
          <w:kern w:val="0"/>
          <w:szCs w:val="21"/>
        </w:rPr>
        <w:t xml:space="preserve"> 2016</w:t>
      </w:r>
      <w:r w:rsidRPr="00015235">
        <w:rPr>
          <w:rFonts w:ascii="Times New Roman" w:hAnsi="Times New Roman" w:cs="Times New Roman"/>
          <w:color w:val="000000"/>
          <w:kern w:val="0"/>
          <w:szCs w:val="21"/>
        </w:rPr>
        <w:t>年</w:t>
      </w:r>
      <w:r w:rsidRPr="00015235">
        <w:rPr>
          <w:rFonts w:ascii="Times New Roman" w:hAnsi="Times New Roman" w:cs="Times New Roman"/>
          <w:color w:val="000000"/>
          <w:kern w:val="0"/>
          <w:szCs w:val="21"/>
        </w:rPr>
        <w:t>11</w:t>
      </w:r>
      <w:r w:rsidRPr="00015235">
        <w:rPr>
          <w:rFonts w:ascii="Times New Roman" w:hAnsi="Times New Roman" w:cs="Times New Roman"/>
          <w:color w:val="000000"/>
          <w:kern w:val="0"/>
          <w:szCs w:val="21"/>
        </w:rPr>
        <w:t>月</w:t>
      </w:r>
      <w:r w:rsidR="006B1597" w:rsidRPr="00015235">
        <w:rPr>
          <w:rFonts w:ascii="Times New Roman" w:hAnsi="Times New Roman" w:cs="Times New Roman"/>
          <w:color w:val="000000"/>
          <w:kern w:val="0"/>
          <w:szCs w:val="21"/>
        </w:rPr>
        <w:t>14</w:t>
      </w:r>
      <w:r w:rsidRPr="00015235">
        <w:rPr>
          <w:rFonts w:ascii="Times New Roman" w:hAnsi="Times New Roman" w:cs="Times New Roman"/>
          <w:color w:val="000000"/>
          <w:kern w:val="0"/>
          <w:szCs w:val="21"/>
        </w:rPr>
        <w:t>日</w:t>
      </w:r>
    </w:p>
    <w:p w:rsidR="000B74A3" w:rsidRPr="003C7B4D" w:rsidRDefault="00976DF3" w:rsidP="003934CC">
      <w:pPr>
        <w:widowControl/>
        <w:spacing w:line="360" w:lineRule="auto"/>
        <w:rPr>
          <w:rFonts w:ascii="华文行楷" w:eastAsia="华文行楷" w:hAnsi="??" w:cs="宋体"/>
          <w:color w:val="FF0000"/>
          <w:kern w:val="0"/>
          <w:szCs w:val="21"/>
        </w:rPr>
      </w:pPr>
      <w:r w:rsidRPr="00A05D91">
        <w:rPr>
          <w:rFonts w:ascii="ˎ̥" w:hAnsi="ˎ̥" w:cs="Arial" w:hint="eastAsia"/>
          <w:color w:val="000000"/>
          <w:sz w:val="18"/>
          <w:szCs w:val="18"/>
        </w:rPr>
        <w:t xml:space="preserve">                                               </w:t>
      </w:r>
      <w:r>
        <w:rPr>
          <w:rFonts w:ascii="ˎ̥" w:hAnsi="ˎ̥" w:cs="Arial" w:hint="eastAsia"/>
          <w:color w:val="000000"/>
          <w:sz w:val="18"/>
          <w:szCs w:val="18"/>
        </w:rPr>
        <w:t xml:space="preserve">                                                                                                                                                                                                                                                                                                                                                                                                                                                                                                                                                                                                                                                                                                                                                                                                                                                                                                                                                                                                                                                                                                                                                                                                                                                                                                                                                                                                                                                                                                                                                                                                                                                                                                                                                                                                                                                                                                                                                                                                                                                                                                                                                                                                                                                                                                                                                                                                                                                                                                                                                                                                                                                                                                                                                                                                                                                                                                                                                                                                                                                                                                                                                                                                                                                                                                                                                                                                                                                                                                                                                                                                                                                                                                                                                                                                                                                                                                                                                                                                                                                                                                                                                                                                                                                                                                                                                                                                                                                                   </w:t>
      </w:r>
    </w:p>
    <w:sectPr w:rsidR="000B74A3" w:rsidRPr="003C7B4D" w:rsidSect="00CC53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D45" w:rsidRDefault="00B20D45" w:rsidP="0043285C">
      <w:r>
        <w:separator/>
      </w:r>
    </w:p>
  </w:endnote>
  <w:endnote w:type="continuationSeparator" w:id="0">
    <w:p w:rsidR="00B20D45" w:rsidRDefault="00B20D45" w:rsidP="0043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D45" w:rsidRDefault="00B20D45" w:rsidP="0043285C">
      <w:r>
        <w:separator/>
      </w:r>
    </w:p>
  </w:footnote>
  <w:footnote w:type="continuationSeparator" w:id="0">
    <w:p w:rsidR="00B20D45" w:rsidRDefault="00B20D45" w:rsidP="00432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1F6F"/>
    <w:multiLevelType w:val="hybridMultilevel"/>
    <w:tmpl w:val="0F1E3984"/>
    <w:lvl w:ilvl="0" w:tplc="AC62AF2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575AB6"/>
    <w:multiLevelType w:val="hybridMultilevel"/>
    <w:tmpl w:val="8A5A33B2"/>
    <w:lvl w:ilvl="0" w:tplc="CDA268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AEC4EAB"/>
    <w:multiLevelType w:val="hybridMultilevel"/>
    <w:tmpl w:val="DA826A1C"/>
    <w:lvl w:ilvl="0" w:tplc="AE3E138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AB91AE7"/>
    <w:multiLevelType w:val="hybridMultilevel"/>
    <w:tmpl w:val="50124F7A"/>
    <w:lvl w:ilvl="0" w:tplc="CC50D75A">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E54223E"/>
    <w:multiLevelType w:val="hybridMultilevel"/>
    <w:tmpl w:val="3CB2F050"/>
    <w:lvl w:ilvl="0" w:tplc="97202A6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F07026B"/>
    <w:multiLevelType w:val="hybridMultilevel"/>
    <w:tmpl w:val="014E7E48"/>
    <w:lvl w:ilvl="0" w:tplc="495016CC">
      <w:start w:val="1"/>
      <w:numFmt w:val="decimal"/>
      <w:lvlText w:val="%1."/>
      <w:lvlJc w:val="left"/>
      <w:pPr>
        <w:ind w:left="615" w:hanging="36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6">
    <w:nsid w:val="4F746B29"/>
    <w:multiLevelType w:val="hybridMultilevel"/>
    <w:tmpl w:val="A6406670"/>
    <w:lvl w:ilvl="0" w:tplc="3EA0E938">
      <w:start w:val="1"/>
      <w:numFmt w:val="japaneseCounting"/>
      <w:lvlText w:val="%1、"/>
      <w:lvlJc w:val="left"/>
      <w:pPr>
        <w:ind w:left="720" w:hanging="720"/>
      </w:pPr>
      <w:rPr>
        <w:rFonts w:hint="default"/>
        <w:b/>
        <w:color w:val="093A96"/>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8A3D2D"/>
    <w:multiLevelType w:val="hybridMultilevel"/>
    <w:tmpl w:val="D8A85AEA"/>
    <w:lvl w:ilvl="0" w:tplc="BB3CA59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2184A3C"/>
    <w:multiLevelType w:val="hybridMultilevel"/>
    <w:tmpl w:val="9A44BE38"/>
    <w:lvl w:ilvl="0" w:tplc="4F34CCE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5"/>
  </w:num>
  <w:num w:numId="4">
    <w:abstractNumId w:val="7"/>
  </w:num>
  <w:num w:numId="5">
    <w:abstractNumId w:val="8"/>
  </w:num>
  <w:num w:numId="6">
    <w:abstractNumId w:val="0"/>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76A1"/>
    <w:rsid w:val="00000DE2"/>
    <w:rsid w:val="00007AEB"/>
    <w:rsid w:val="00011FBC"/>
    <w:rsid w:val="00015235"/>
    <w:rsid w:val="00037E43"/>
    <w:rsid w:val="00042D94"/>
    <w:rsid w:val="000463B8"/>
    <w:rsid w:val="00047315"/>
    <w:rsid w:val="00060D97"/>
    <w:rsid w:val="00062AC2"/>
    <w:rsid w:val="00072FA3"/>
    <w:rsid w:val="000A7E62"/>
    <w:rsid w:val="000B3E31"/>
    <w:rsid w:val="000B543D"/>
    <w:rsid w:val="000B74A3"/>
    <w:rsid w:val="000C3CFB"/>
    <w:rsid w:val="000D6786"/>
    <w:rsid w:val="000E5C72"/>
    <w:rsid w:val="001214FB"/>
    <w:rsid w:val="00124ECE"/>
    <w:rsid w:val="001441B7"/>
    <w:rsid w:val="00152DA5"/>
    <w:rsid w:val="001746F2"/>
    <w:rsid w:val="001776A1"/>
    <w:rsid w:val="00196F77"/>
    <w:rsid w:val="001A0B9C"/>
    <w:rsid w:val="001A3145"/>
    <w:rsid w:val="001B1E9E"/>
    <w:rsid w:val="001D7344"/>
    <w:rsid w:val="001E22D7"/>
    <w:rsid w:val="001E5A61"/>
    <w:rsid w:val="001F121B"/>
    <w:rsid w:val="001F6B09"/>
    <w:rsid w:val="0020368F"/>
    <w:rsid w:val="00212D65"/>
    <w:rsid w:val="00220EAD"/>
    <w:rsid w:val="00221313"/>
    <w:rsid w:val="0025158F"/>
    <w:rsid w:val="00251F2C"/>
    <w:rsid w:val="00255A54"/>
    <w:rsid w:val="00283906"/>
    <w:rsid w:val="00295EAF"/>
    <w:rsid w:val="002967B1"/>
    <w:rsid w:val="002A0C24"/>
    <w:rsid w:val="002A2EDC"/>
    <w:rsid w:val="002A5C8F"/>
    <w:rsid w:val="002C2AE6"/>
    <w:rsid w:val="002C7672"/>
    <w:rsid w:val="002D1E64"/>
    <w:rsid w:val="002E07CB"/>
    <w:rsid w:val="002F4C0C"/>
    <w:rsid w:val="002F629D"/>
    <w:rsid w:val="00306E12"/>
    <w:rsid w:val="0031231C"/>
    <w:rsid w:val="003130AC"/>
    <w:rsid w:val="00320AED"/>
    <w:rsid w:val="0032210B"/>
    <w:rsid w:val="00332F0B"/>
    <w:rsid w:val="00364CD2"/>
    <w:rsid w:val="00375587"/>
    <w:rsid w:val="00392D65"/>
    <w:rsid w:val="003934CC"/>
    <w:rsid w:val="003C0341"/>
    <w:rsid w:val="003C7A01"/>
    <w:rsid w:val="003C7B4D"/>
    <w:rsid w:val="003D1388"/>
    <w:rsid w:val="003D7BFA"/>
    <w:rsid w:val="003F6535"/>
    <w:rsid w:val="00402DDE"/>
    <w:rsid w:val="0040612C"/>
    <w:rsid w:val="00415FE7"/>
    <w:rsid w:val="0043285C"/>
    <w:rsid w:val="00435AF6"/>
    <w:rsid w:val="004402DA"/>
    <w:rsid w:val="004610E0"/>
    <w:rsid w:val="00481EE9"/>
    <w:rsid w:val="004E65D8"/>
    <w:rsid w:val="004F37CF"/>
    <w:rsid w:val="00500C4F"/>
    <w:rsid w:val="00505CA4"/>
    <w:rsid w:val="00510904"/>
    <w:rsid w:val="00510FCC"/>
    <w:rsid w:val="00520D58"/>
    <w:rsid w:val="00521879"/>
    <w:rsid w:val="00527D64"/>
    <w:rsid w:val="00530C62"/>
    <w:rsid w:val="005311D7"/>
    <w:rsid w:val="00536832"/>
    <w:rsid w:val="00541FF5"/>
    <w:rsid w:val="00545290"/>
    <w:rsid w:val="00557C94"/>
    <w:rsid w:val="00580BF9"/>
    <w:rsid w:val="00582194"/>
    <w:rsid w:val="00590529"/>
    <w:rsid w:val="00592169"/>
    <w:rsid w:val="00594821"/>
    <w:rsid w:val="005C1897"/>
    <w:rsid w:val="005C66D3"/>
    <w:rsid w:val="005D1864"/>
    <w:rsid w:val="005E0687"/>
    <w:rsid w:val="005F67F5"/>
    <w:rsid w:val="00612538"/>
    <w:rsid w:val="00623447"/>
    <w:rsid w:val="0062639E"/>
    <w:rsid w:val="0063101D"/>
    <w:rsid w:val="00645F92"/>
    <w:rsid w:val="00650BC8"/>
    <w:rsid w:val="006565B5"/>
    <w:rsid w:val="00664B97"/>
    <w:rsid w:val="00664BE6"/>
    <w:rsid w:val="00670EEF"/>
    <w:rsid w:val="006778AE"/>
    <w:rsid w:val="00680C1A"/>
    <w:rsid w:val="006879AA"/>
    <w:rsid w:val="00690928"/>
    <w:rsid w:val="006B1597"/>
    <w:rsid w:val="006C7355"/>
    <w:rsid w:val="006D4D92"/>
    <w:rsid w:val="006E7FB9"/>
    <w:rsid w:val="006F0AD4"/>
    <w:rsid w:val="006F3D67"/>
    <w:rsid w:val="006F3DB5"/>
    <w:rsid w:val="00707FBA"/>
    <w:rsid w:val="007239B5"/>
    <w:rsid w:val="00733776"/>
    <w:rsid w:val="0073771B"/>
    <w:rsid w:val="0076543E"/>
    <w:rsid w:val="007718AA"/>
    <w:rsid w:val="00776DD2"/>
    <w:rsid w:val="0077771A"/>
    <w:rsid w:val="00793963"/>
    <w:rsid w:val="007A1092"/>
    <w:rsid w:val="007B3B86"/>
    <w:rsid w:val="007C434B"/>
    <w:rsid w:val="007D6F93"/>
    <w:rsid w:val="007E0EBB"/>
    <w:rsid w:val="007F1EF6"/>
    <w:rsid w:val="007F333F"/>
    <w:rsid w:val="007F3EEB"/>
    <w:rsid w:val="007F50A5"/>
    <w:rsid w:val="007F5CA1"/>
    <w:rsid w:val="00810EF2"/>
    <w:rsid w:val="00814EA6"/>
    <w:rsid w:val="00815BDB"/>
    <w:rsid w:val="00831AE9"/>
    <w:rsid w:val="008332B2"/>
    <w:rsid w:val="00835144"/>
    <w:rsid w:val="00844467"/>
    <w:rsid w:val="00845F6C"/>
    <w:rsid w:val="00846475"/>
    <w:rsid w:val="00847F46"/>
    <w:rsid w:val="008501F4"/>
    <w:rsid w:val="00870837"/>
    <w:rsid w:val="008826B1"/>
    <w:rsid w:val="00882DDF"/>
    <w:rsid w:val="0088792C"/>
    <w:rsid w:val="008B73F8"/>
    <w:rsid w:val="008C678A"/>
    <w:rsid w:val="008C73E2"/>
    <w:rsid w:val="008D7055"/>
    <w:rsid w:val="008F03B1"/>
    <w:rsid w:val="00913AA9"/>
    <w:rsid w:val="00920B1F"/>
    <w:rsid w:val="0096276A"/>
    <w:rsid w:val="00970396"/>
    <w:rsid w:val="00976DF3"/>
    <w:rsid w:val="00977C03"/>
    <w:rsid w:val="0098596B"/>
    <w:rsid w:val="00987CBF"/>
    <w:rsid w:val="00990E4A"/>
    <w:rsid w:val="00996DC5"/>
    <w:rsid w:val="009A19FF"/>
    <w:rsid w:val="009A5088"/>
    <w:rsid w:val="009A7226"/>
    <w:rsid w:val="009C65D2"/>
    <w:rsid w:val="009D15F3"/>
    <w:rsid w:val="009E5A14"/>
    <w:rsid w:val="009E69D4"/>
    <w:rsid w:val="00A05D91"/>
    <w:rsid w:val="00A11A18"/>
    <w:rsid w:val="00A36094"/>
    <w:rsid w:val="00A43B31"/>
    <w:rsid w:val="00A57565"/>
    <w:rsid w:val="00A64030"/>
    <w:rsid w:val="00A65F7F"/>
    <w:rsid w:val="00A86EC4"/>
    <w:rsid w:val="00AA0ACD"/>
    <w:rsid w:val="00AB0815"/>
    <w:rsid w:val="00AB13E9"/>
    <w:rsid w:val="00AD6544"/>
    <w:rsid w:val="00AD692E"/>
    <w:rsid w:val="00AE355E"/>
    <w:rsid w:val="00AE4285"/>
    <w:rsid w:val="00AF2130"/>
    <w:rsid w:val="00B20D45"/>
    <w:rsid w:val="00B24FF4"/>
    <w:rsid w:val="00B27A0C"/>
    <w:rsid w:val="00B355CA"/>
    <w:rsid w:val="00B51532"/>
    <w:rsid w:val="00B61C3D"/>
    <w:rsid w:val="00B80701"/>
    <w:rsid w:val="00B93428"/>
    <w:rsid w:val="00BD2683"/>
    <w:rsid w:val="00BD3EFC"/>
    <w:rsid w:val="00BD5364"/>
    <w:rsid w:val="00BE33F7"/>
    <w:rsid w:val="00C02FD1"/>
    <w:rsid w:val="00C07045"/>
    <w:rsid w:val="00C35A02"/>
    <w:rsid w:val="00C43632"/>
    <w:rsid w:val="00C5393D"/>
    <w:rsid w:val="00C650CF"/>
    <w:rsid w:val="00C80F88"/>
    <w:rsid w:val="00C92927"/>
    <w:rsid w:val="00C942B0"/>
    <w:rsid w:val="00CC5304"/>
    <w:rsid w:val="00CC77A2"/>
    <w:rsid w:val="00CE06A1"/>
    <w:rsid w:val="00CF0101"/>
    <w:rsid w:val="00CF026E"/>
    <w:rsid w:val="00CF2390"/>
    <w:rsid w:val="00CF66B2"/>
    <w:rsid w:val="00D10832"/>
    <w:rsid w:val="00D21218"/>
    <w:rsid w:val="00D30516"/>
    <w:rsid w:val="00D47D89"/>
    <w:rsid w:val="00D55EBB"/>
    <w:rsid w:val="00D70DA5"/>
    <w:rsid w:val="00D826BC"/>
    <w:rsid w:val="00D828B2"/>
    <w:rsid w:val="00D96337"/>
    <w:rsid w:val="00DB015C"/>
    <w:rsid w:val="00DC042E"/>
    <w:rsid w:val="00DD4775"/>
    <w:rsid w:val="00DE1B75"/>
    <w:rsid w:val="00DF7D8F"/>
    <w:rsid w:val="00E03652"/>
    <w:rsid w:val="00E22750"/>
    <w:rsid w:val="00E25DD1"/>
    <w:rsid w:val="00E263C3"/>
    <w:rsid w:val="00E35124"/>
    <w:rsid w:val="00E501E4"/>
    <w:rsid w:val="00E513EA"/>
    <w:rsid w:val="00E51658"/>
    <w:rsid w:val="00E6203E"/>
    <w:rsid w:val="00E776A5"/>
    <w:rsid w:val="00E96464"/>
    <w:rsid w:val="00EA3B3C"/>
    <w:rsid w:val="00EA496A"/>
    <w:rsid w:val="00EB3C3C"/>
    <w:rsid w:val="00EB7525"/>
    <w:rsid w:val="00EC25A7"/>
    <w:rsid w:val="00EC7EAC"/>
    <w:rsid w:val="00ED6F79"/>
    <w:rsid w:val="00EE06E8"/>
    <w:rsid w:val="00EE5AB6"/>
    <w:rsid w:val="00EF184C"/>
    <w:rsid w:val="00EF3E88"/>
    <w:rsid w:val="00F159F0"/>
    <w:rsid w:val="00F2109C"/>
    <w:rsid w:val="00F21256"/>
    <w:rsid w:val="00F2128D"/>
    <w:rsid w:val="00F26560"/>
    <w:rsid w:val="00F46335"/>
    <w:rsid w:val="00F65076"/>
    <w:rsid w:val="00F65B4C"/>
    <w:rsid w:val="00F83E26"/>
    <w:rsid w:val="00F8476F"/>
    <w:rsid w:val="00FA417A"/>
    <w:rsid w:val="00FA6F03"/>
    <w:rsid w:val="00FB3EAA"/>
    <w:rsid w:val="00FC4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04"/>
    <w:pPr>
      <w:widowControl w:val="0"/>
      <w:jc w:val="both"/>
    </w:pPr>
  </w:style>
  <w:style w:type="paragraph" w:styleId="1">
    <w:name w:val="heading 1"/>
    <w:basedOn w:val="a"/>
    <w:link w:val="1Char"/>
    <w:uiPriority w:val="9"/>
    <w:qFormat/>
    <w:rsid w:val="00510FC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776A1"/>
    <w:rPr>
      <w:b/>
      <w:bCs/>
    </w:rPr>
  </w:style>
  <w:style w:type="paragraph" w:styleId="a4">
    <w:name w:val="List Paragraph"/>
    <w:basedOn w:val="a"/>
    <w:uiPriority w:val="34"/>
    <w:qFormat/>
    <w:rsid w:val="00582194"/>
    <w:pPr>
      <w:ind w:firstLineChars="200" w:firstLine="420"/>
    </w:pPr>
  </w:style>
  <w:style w:type="paragraph" w:styleId="a5">
    <w:name w:val="Normal (Web)"/>
    <w:basedOn w:val="a"/>
    <w:uiPriority w:val="99"/>
    <w:unhideWhenUsed/>
    <w:rsid w:val="001F121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510FCC"/>
    <w:rPr>
      <w:rFonts w:ascii="宋体" w:eastAsia="宋体" w:hAnsi="宋体" w:cs="宋体"/>
      <w:b/>
      <w:bCs/>
      <w:kern w:val="36"/>
      <w:sz w:val="48"/>
      <w:szCs w:val="48"/>
    </w:rPr>
  </w:style>
  <w:style w:type="paragraph" w:styleId="a6">
    <w:name w:val="header"/>
    <w:basedOn w:val="a"/>
    <w:link w:val="Char"/>
    <w:uiPriority w:val="99"/>
    <w:unhideWhenUsed/>
    <w:rsid w:val="004328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3285C"/>
    <w:rPr>
      <w:sz w:val="18"/>
      <w:szCs w:val="18"/>
    </w:rPr>
  </w:style>
  <w:style w:type="paragraph" w:styleId="a7">
    <w:name w:val="footer"/>
    <w:basedOn w:val="a"/>
    <w:link w:val="Char0"/>
    <w:uiPriority w:val="99"/>
    <w:unhideWhenUsed/>
    <w:rsid w:val="0043285C"/>
    <w:pPr>
      <w:tabs>
        <w:tab w:val="center" w:pos="4153"/>
        <w:tab w:val="right" w:pos="8306"/>
      </w:tabs>
      <w:snapToGrid w:val="0"/>
      <w:jc w:val="left"/>
    </w:pPr>
    <w:rPr>
      <w:sz w:val="18"/>
      <w:szCs w:val="18"/>
    </w:rPr>
  </w:style>
  <w:style w:type="character" w:customStyle="1" w:styleId="Char0">
    <w:name w:val="页脚 Char"/>
    <w:basedOn w:val="a0"/>
    <w:link w:val="a7"/>
    <w:uiPriority w:val="99"/>
    <w:rsid w:val="0043285C"/>
    <w:rPr>
      <w:sz w:val="18"/>
      <w:szCs w:val="18"/>
    </w:rPr>
  </w:style>
  <w:style w:type="paragraph" w:styleId="a8">
    <w:name w:val="Date"/>
    <w:basedOn w:val="a"/>
    <w:next w:val="a"/>
    <w:link w:val="Char1"/>
    <w:uiPriority w:val="99"/>
    <w:semiHidden/>
    <w:unhideWhenUsed/>
    <w:rsid w:val="00592169"/>
    <w:pPr>
      <w:ind w:leftChars="2500" w:left="100"/>
    </w:pPr>
  </w:style>
  <w:style w:type="character" w:customStyle="1" w:styleId="Char1">
    <w:name w:val="日期 Char"/>
    <w:basedOn w:val="a0"/>
    <w:link w:val="a8"/>
    <w:uiPriority w:val="99"/>
    <w:semiHidden/>
    <w:rsid w:val="00592169"/>
  </w:style>
  <w:style w:type="paragraph" w:styleId="a9">
    <w:name w:val="Balloon Text"/>
    <w:basedOn w:val="a"/>
    <w:link w:val="Char2"/>
    <w:uiPriority w:val="99"/>
    <w:semiHidden/>
    <w:unhideWhenUsed/>
    <w:rsid w:val="002C2AE6"/>
    <w:rPr>
      <w:sz w:val="18"/>
      <w:szCs w:val="18"/>
    </w:rPr>
  </w:style>
  <w:style w:type="character" w:customStyle="1" w:styleId="Char2">
    <w:name w:val="批注框文本 Char"/>
    <w:basedOn w:val="a0"/>
    <w:link w:val="a9"/>
    <w:uiPriority w:val="99"/>
    <w:semiHidden/>
    <w:rsid w:val="002C2A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8115">
      <w:bodyDiv w:val="1"/>
      <w:marLeft w:val="0"/>
      <w:marRight w:val="0"/>
      <w:marTop w:val="0"/>
      <w:marBottom w:val="0"/>
      <w:divBdr>
        <w:top w:val="none" w:sz="0" w:space="0" w:color="auto"/>
        <w:left w:val="none" w:sz="0" w:space="0" w:color="auto"/>
        <w:bottom w:val="none" w:sz="0" w:space="0" w:color="auto"/>
        <w:right w:val="none" w:sz="0" w:space="0" w:color="auto"/>
      </w:divBdr>
    </w:div>
    <w:div w:id="302271473">
      <w:bodyDiv w:val="1"/>
      <w:marLeft w:val="0"/>
      <w:marRight w:val="0"/>
      <w:marTop w:val="0"/>
      <w:marBottom w:val="0"/>
      <w:divBdr>
        <w:top w:val="none" w:sz="0" w:space="0" w:color="auto"/>
        <w:left w:val="none" w:sz="0" w:space="0" w:color="auto"/>
        <w:bottom w:val="none" w:sz="0" w:space="0" w:color="auto"/>
        <w:right w:val="none" w:sz="0" w:space="0" w:color="auto"/>
      </w:divBdr>
      <w:divsChild>
        <w:div w:id="652374098">
          <w:marLeft w:val="0"/>
          <w:marRight w:val="0"/>
          <w:marTop w:val="0"/>
          <w:marBottom w:val="0"/>
          <w:divBdr>
            <w:top w:val="none" w:sz="0" w:space="0" w:color="auto"/>
            <w:left w:val="none" w:sz="0" w:space="0" w:color="auto"/>
            <w:bottom w:val="none" w:sz="0" w:space="0" w:color="auto"/>
            <w:right w:val="none" w:sz="0" w:space="0" w:color="auto"/>
          </w:divBdr>
          <w:divsChild>
            <w:div w:id="851917549">
              <w:marLeft w:val="0"/>
              <w:marRight w:val="0"/>
              <w:marTop w:val="150"/>
              <w:marBottom w:val="0"/>
              <w:divBdr>
                <w:top w:val="none" w:sz="0" w:space="0" w:color="auto"/>
                <w:left w:val="none" w:sz="0" w:space="0" w:color="auto"/>
                <w:bottom w:val="none" w:sz="0" w:space="0" w:color="auto"/>
                <w:right w:val="none" w:sz="0" w:space="0" w:color="auto"/>
              </w:divBdr>
              <w:divsChild>
                <w:div w:id="1324548938">
                  <w:marLeft w:val="0"/>
                  <w:marRight w:val="0"/>
                  <w:marTop w:val="270"/>
                  <w:marBottom w:val="0"/>
                  <w:divBdr>
                    <w:top w:val="none" w:sz="0" w:space="0" w:color="auto"/>
                    <w:left w:val="none" w:sz="0" w:space="0" w:color="auto"/>
                    <w:bottom w:val="none" w:sz="0" w:space="0" w:color="auto"/>
                    <w:right w:val="none" w:sz="0" w:space="0" w:color="auto"/>
                  </w:divBdr>
                  <w:divsChild>
                    <w:div w:id="527376959">
                      <w:marLeft w:val="0"/>
                      <w:marRight w:val="0"/>
                      <w:marTop w:val="0"/>
                      <w:marBottom w:val="0"/>
                      <w:divBdr>
                        <w:top w:val="none" w:sz="0" w:space="0" w:color="auto"/>
                        <w:left w:val="none" w:sz="0" w:space="0" w:color="auto"/>
                        <w:bottom w:val="none" w:sz="0" w:space="0" w:color="auto"/>
                        <w:right w:val="none" w:sz="0" w:space="0" w:color="auto"/>
                      </w:divBdr>
                      <w:divsChild>
                        <w:div w:id="212437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77357">
      <w:bodyDiv w:val="1"/>
      <w:marLeft w:val="0"/>
      <w:marRight w:val="0"/>
      <w:marTop w:val="0"/>
      <w:marBottom w:val="0"/>
      <w:divBdr>
        <w:top w:val="none" w:sz="0" w:space="0" w:color="auto"/>
        <w:left w:val="none" w:sz="0" w:space="0" w:color="auto"/>
        <w:bottom w:val="none" w:sz="0" w:space="0" w:color="auto"/>
        <w:right w:val="none" w:sz="0" w:space="0" w:color="auto"/>
      </w:divBdr>
    </w:div>
    <w:div w:id="606424553">
      <w:bodyDiv w:val="1"/>
      <w:marLeft w:val="0"/>
      <w:marRight w:val="0"/>
      <w:marTop w:val="0"/>
      <w:marBottom w:val="0"/>
      <w:divBdr>
        <w:top w:val="none" w:sz="0" w:space="0" w:color="auto"/>
        <w:left w:val="none" w:sz="0" w:space="0" w:color="auto"/>
        <w:bottom w:val="none" w:sz="0" w:space="0" w:color="auto"/>
        <w:right w:val="none" w:sz="0" w:space="0" w:color="auto"/>
      </w:divBdr>
    </w:div>
    <w:div w:id="847646112">
      <w:bodyDiv w:val="1"/>
      <w:marLeft w:val="0"/>
      <w:marRight w:val="0"/>
      <w:marTop w:val="0"/>
      <w:marBottom w:val="0"/>
      <w:divBdr>
        <w:top w:val="none" w:sz="0" w:space="0" w:color="auto"/>
        <w:left w:val="none" w:sz="0" w:space="0" w:color="auto"/>
        <w:bottom w:val="none" w:sz="0" w:space="0" w:color="auto"/>
        <w:right w:val="none" w:sz="0" w:space="0" w:color="auto"/>
      </w:divBdr>
      <w:divsChild>
        <w:div w:id="687216456">
          <w:marLeft w:val="0"/>
          <w:marRight w:val="0"/>
          <w:marTop w:val="0"/>
          <w:marBottom w:val="0"/>
          <w:divBdr>
            <w:top w:val="none" w:sz="0" w:space="0" w:color="auto"/>
            <w:left w:val="none" w:sz="0" w:space="0" w:color="auto"/>
            <w:bottom w:val="none" w:sz="0" w:space="0" w:color="auto"/>
            <w:right w:val="none" w:sz="0" w:space="0" w:color="auto"/>
          </w:divBdr>
          <w:divsChild>
            <w:div w:id="580915889">
              <w:marLeft w:val="0"/>
              <w:marRight w:val="0"/>
              <w:marTop w:val="150"/>
              <w:marBottom w:val="0"/>
              <w:divBdr>
                <w:top w:val="none" w:sz="0" w:space="0" w:color="auto"/>
                <w:left w:val="none" w:sz="0" w:space="0" w:color="auto"/>
                <w:bottom w:val="none" w:sz="0" w:space="0" w:color="auto"/>
                <w:right w:val="none" w:sz="0" w:space="0" w:color="auto"/>
              </w:divBdr>
              <w:divsChild>
                <w:div w:id="374938390">
                  <w:marLeft w:val="0"/>
                  <w:marRight w:val="0"/>
                  <w:marTop w:val="270"/>
                  <w:marBottom w:val="0"/>
                  <w:divBdr>
                    <w:top w:val="none" w:sz="0" w:space="0" w:color="auto"/>
                    <w:left w:val="none" w:sz="0" w:space="0" w:color="auto"/>
                    <w:bottom w:val="none" w:sz="0" w:space="0" w:color="auto"/>
                    <w:right w:val="none" w:sz="0" w:space="0" w:color="auto"/>
                  </w:divBdr>
                  <w:divsChild>
                    <w:div w:id="284313298">
                      <w:marLeft w:val="0"/>
                      <w:marRight w:val="0"/>
                      <w:marTop w:val="0"/>
                      <w:marBottom w:val="0"/>
                      <w:divBdr>
                        <w:top w:val="none" w:sz="0" w:space="0" w:color="auto"/>
                        <w:left w:val="none" w:sz="0" w:space="0" w:color="auto"/>
                        <w:bottom w:val="none" w:sz="0" w:space="0" w:color="auto"/>
                        <w:right w:val="none" w:sz="0" w:space="0" w:color="auto"/>
                      </w:divBdr>
                      <w:divsChild>
                        <w:div w:id="2085301161">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sChild>
    </w:div>
    <w:div w:id="957025872">
      <w:bodyDiv w:val="1"/>
      <w:marLeft w:val="0"/>
      <w:marRight w:val="0"/>
      <w:marTop w:val="0"/>
      <w:marBottom w:val="0"/>
      <w:divBdr>
        <w:top w:val="none" w:sz="0" w:space="0" w:color="auto"/>
        <w:left w:val="none" w:sz="0" w:space="0" w:color="auto"/>
        <w:bottom w:val="none" w:sz="0" w:space="0" w:color="auto"/>
        <w:right w:val="none" w:sz="0" w:space="0" w:color="auto"/>
      </w:divBdr>
      <w:divsChild>
        <w:div w:id="851577798">
          <w:marLeft w:val="0"/>
          <w:marRight w:val="0"/>
          <w:marTop w:val="0"/>
          <w:marBottom w:val="0"/>
          <w:divBdr>
            <w:top w:val="none" w:sz="0" w:space="0" w:color="auto"/>
            <w:left w:val="none" w:sz="0" w:space="0" w:color="auto"/>
            <w:bottom w:val="none" w:sz="0" w:space="0" w:color="auto"/>
            <w:right w:val="none" w:sz="0" w:space="0" w:color="auto"/>
          </w:divBdr>
          <w:divsChild>
            <w:div w:id="2075469634">
              <w:marLeft w:val="0"/>
              <w:marRight w:val="0"/>
              <w:marTop w:val="150"/>
              <w:marBottom w:val="0"/>
              <w:divBdr>
                <w:top w:val="none" w:sz="0" w:space="0" w:color="auto"/>
                <w:left w:val="none" w:sz="0" w:space="0" w:color="auto"/>
                <w:bottom w:val="none" w:sz="0" w:space="0" w:color="auto"/>
                <w:right w:val="none" w:sz="0" w:space="0" w:color="auto"/>
              </w:divBdr>
              <w:divsChild>
                <w:div w:id="883563011">
                  <w:marLeft w:val="0"/>
                  <w:marRight w:val="0"/>
                  <w:marTop w:val="270"/>
                  <w:marBottom w:val="0"/>
                  <w:divBdr>
                    <w:top w:val="none" w:sz="0" w:space="0" w:color="auto"/>
                    <w:left w:val="none" w:sz="0" w:space="0" w:color="auto"/>
                    <w:bottom w:val="none" w:sz="0" w:space="0" w:color="auto"/>
                    <w:right w:val="none" w:sz="0" w:space="0" w:color="auto"/>
                  </w:divBdr>
                  <w:divsChild>
                    <w:div w:id="1016662935">
                      <w:marLeft w:val="0"/>
                      <w:marRight w:val="0"/>
                      <w:marTop w:val="0"/>
                      <w:marBottom w:val="0"/>
                      <w:divBdr>
                        <w:top w:val="none" w:sz="0" w:space="0" w:color="auto"/>
                        <w:left w:val="none" w:sz="0" w:space="0" w:color="auto"/>
                        <w:bottom w:val="none" w:sz="0" w:space="0" w:color="auto"/>
                        <w:right w:val="none" w:sz="0" w:space="0" w:color="auto"/>
                      </w:divBdr>
                      <w:divsChild>
                        <w:div w:id="87858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349723">
      <w:bodyDiv w:val="1"/>
      <w:marLeft w:val="0"/>
      <w:marRight w:val="0"/>
      <w:marTop w:val="0"/>
      <w:marBottom w:val="0"/>
      <w:divBdr>
        <w:top w:val="none" w:sz="0" w:space="0" w:color="auto"/>
        <w:left w:val="none" w:sz="0" w:space="0" w:color="auto"/>
        <w:bottom w:val="none" w:sz="0" w:space="0" w:color="auto"/>
        <w:right w:val="none" w:sz="0" w:space="0" w:color="auto"/>
      </w:divBdr>
    </w:div>
    <w:div w:id="1353266919">
      <w:bodyDiv w:val="1"/>
      <w:marLeft w:val="0"/>
      <w:marRight w:val="0"/>
      <w:marTop w:val="0"/>
      <w:marBottom w:val="0"/>
      <w:divBdr>
        <w:top w:val="none" w:sz="0" w:space="0" w:color="auto"/>
        <w:left w:val="none" w:sz="0" w:space="0" w:color="auto"/>
        <w:bottom w:val="none" w:sz="0" w:space="0" w:color="auto"/>
        <w:right w:val="none" w:sz="0" w:space="0" w:color="auto"/>
      </w:divBdr>
      <w:divsChild>
        <w:div w:id="2057771889">
          <w:marLeft w:val="0"/>
          <w:marRight w:val="0"/>
          <w:marTop w:val="0"/>
          <w:marBottom w:val="0"/>
          <w:divBdr>
            <w:top w:val="none" w:sz="0" w:space="0" w:color="auto"/>
            <w:left w:val="none" w:sz="0" w:space="0" w:color="auto"/>
            <w:bottom w:val="none" w:sz="0" w:space="0" w:color="auto"/>
            <w:right w:val="none" w:sz="0" w:space="0" w:color="auto"/>
          </w:divBdr>
          <w:divsChild>
            <w:div w:id="1403214814">
              <w:marLeft w:val="0"/>
              <w:marRight w:val="0"/>
              <w:marTop w:val="0"/>
              <w:marBottom w:val="0"/>
              <w:divBdr>
                <w:top w:val="none" w:sz="0" w:space="0" w:color="auto"/>
                <w:left w:val="none" w:sz="0" w:space="0" w:color="auto"/>
                <w:bottom w:val="none" w:sz="0" w:space="0" w:color="auto"/>
                <w:right w:val="none" w:sz="0" w:space="0" w:color="auto"/>
              </w:divBdr>
              <w:divsChild>
                <w:div w:id="305597696">
                  <w:marLeft w:val="0"/>
                  <w:marRight w:val="0"/>
                  <w:marTop w:val="0"/>
                  <w:marBottom w:val="0"/>
                  <w:divBdr>
                    <w:top w:val="none" w:sz="0" w:space="0" w:color="auto"/>
                    <w:left w:val="none" w:sz="0" w:space="0" w:color="auto"/>
                    <w:bottom w:val="none" w:sz="0" w:space="0" w:color="auto"/>
                    <w:right w:val="none" w:sz="0" w:space="0" w:color="auto"/>
                  </w:divBdr>
                  <w:divsChild>
                    <w:div w:id="732779096">
                      <w:marLeft w:val="0"/>
                      <w:marRight w:val="0"/>
                      <w:marTop w:val="0"/>
                      <w:marBottom w:val="0"/>
                      <w:divBdr>
                        <w:top w:val="none" w:sz="0" w:space="0" w:color="auto"/>
                        <w:left w:val="none" w:sz="0" w:space="0" w:color="auto"/>
                        <w:bottom w:val="none" w:sz="0" w:space="0" w:color="auto"/>
                        <w:right w:val="none" w:sz="0" w:space="0" w:color="auto"/>
                      </w:divBdr>
                      <w:divsChild>
                        <w:div w:id="1256859415">
                          <w:marLeft w:val="0"/>
                          <w:marRight w:val="0"/>
                          <w:marTop w:val="0"/>
                          <w:marBottom w:val="0"/>
                          <w:divBdr>
                            <w:top w:val="none" w:sz="0" w:space="0" w:color="auto"/>
                            <w:left w:val="none" w:sz="0" w:space="0" w:color="auto"/>
                            <w:bottom w:val="none" w:sz="0" w:space="0" w:color="auto"/>
                            <w:right w:val="none" w:sz="0" w:space="0" w:color="auto"/>
                          </w:divBdr>
                          <w:divsChild>
                            <w:div w:id="21308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403450">
      <w:bodyDiv w:val="1"/>
      <w:marLeft w:val="0"/>
      <w:marRight w:val="0"/>
      <w:marTop w:val="0"/>
      <w:marBottom w:val="0"/>
      <w:divBdr>
        <w:top w:val="none" w:sz="0" w:space="0" w:color="auto"/>
        <w:left w:val="none" w:sz="0" w:space="0" w:color="auto"/>
        <w:bottom w:val="none" w:sz="0" w:space="0" w:color="auto"/>
        <w:right w:val="none" w:sz="0" w:space="0" w:color="auto"/>
      </w:divBdr>
      <w:divsChild>
        <w:div w:id="1468626154">
          <w:marLeft w:val="0"/>
          <w:marRight w:val="0"/>
          <w:marTop w:val="0"/>
          <w:marBottom w:val="0"/>
          <w:divBdr>
            <w:top w:val="none" w:sz="0" w:space="0" w:color="auto"/>
            <w:left w:val="none" w:sz="0" w:space="0" w:color="auto"/>
            <w:bottom w:val="none" w:sz="0" w:space="0" w:color="auto"/>
            <w:right w:val="none" w:sz="0" w:space="0" w:color="auto"/>
          </w:divBdr>
          <w:divsChild>
            <w:div w:id="2112502520">
              <w:marLeft w:val="0"/>
              <w:marRight w:val="0"/>
              <w:marTop w:val="150"/>
              <w:marBottom w:val="0"/>
              <w:divBdr>
                <w:top w:val="none" w:sz="0" w:space="0" w:color="auto"/>
                <w:left w:val="none" w:sz="0" w:space="0" w:color="auto"/>
                <w:bottom w:val="none" w:sz="0" w:space="0" w:color="auto"/>
                <w:right w:val="none" w:sz="0" w:space="0" w:color="auto"/>
              </w:divBdr>
              <w:divsChild>
                <w:div w:id="1275476636">
                  <w:marLeft w:val="0"/>
                  <w:marRight w:val="0"/>
                  <w:marTop w:val="270"/>
                  <w:marBottom w:val="0"/>
                  <w:divBdr>
                    <w:top w:val="none" w:sz="0" w:space="0" w:color="auto"/>
                    <w:left w:val="none" w:sz="0" w:space="0" w:color="auto"/>
                    <w:bottom w:val="none" w:sz="0" w:space="0" w:color="auto"/>
                    <w:right w:val="none" w:sz="0" w:space="0" w:color="auto"/>
                  </w:divBdr>
                  <w:divsChild>
                    <w:div w:id="875435485">
                      <w:marLeft w:val="0"/>
                      <w:marRight w:val="0"/>
                      <w:marTop w:val="0"/>
                      <w:marBottom w:val="0"/>
                      <w:divBdr>
                        <w:top w:val="none" w:sz="0" w:space="0" w:color="auto"/>
                        <w:left w:val="none" w:sz="0" w:space="0" w:color="auto"/>
                        <w:bottom w:val="none" w:sz="0" w:space="0" w:color="auto"/>
                        <w:right w:val="none" w:sz="0" w:space="0" w:color="auto"/>
                      </w:divBdr>
                      <w:divsChild>
                        <w:div w:id="10218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277019">
      <w:bodyDiv w:val="1"/>
      <w:marLeft w:val="0"/>
      <w:marRight w:val="0"/>
      <w:marTop w:val="0"/>
      <w:marBottom w:val="0"/>
      <w:divBdr>
        <w:top w:val="none" w:sz="0" w:space="0" w:color="auto"/>
        <w:left w:val="none" w:sz="0" w:space="0" w:color="auto"/>
        <w:bottom w:val="none" w:sz="0" w:space="0" w:color="auto"/>
        <w:right w:val="none" w:sz="0" w:space="0" w:color="auto"/>
      </w:divBdr>
    </w:div>
    <w:div w:id="1580285250">
      <w:bodyDiv w:val="1"/>
      <w:marLeft w:val="0"/>
      <w:marRight w:val="0"/>
      <w:marTop w:val="0"/>
      <w:marBottom w:val="0"/>
      <w:divBdr>
        <w:top w:val="none" w:sz="0" w:space="0" w:color="auto"/>
        <w:left w:val="none" w:sz="0" w:space="0" w:color="auto"/>
        <w:bottom w:val="none" w:sz="0" w:space="0" w:color="auto"/>
        <w:right w:val="none" w:sz="0" w:space="0" w:color="auto"/>
      </w:divBdr>
      <w:divsChild>
        <w:div w:id="1177229129">
          <w:marLeft w:val="0"/>
          <w:marRight w:val="0"/>
          <w:marTop w:val="0"/>
          <w:marBottom w:val="0"/>
          <w:divBdr>
            <w:top w:val="none" w:sz="0" w:space="0" w:color="auto"/>
            <w:left w:val="none" w:sz="0" w:space="0" w:color="auto"/>
            <w:bottom w:val="none" w:sz="0" w:space="0" w:color="auto"/>
            <w:right w:val="none" w:sz="0" w:space="0" w:color="auto"/>
          </w:divBdr>
          <w:divsChild>
            <w:div w:id="1340082579">
              <w:marLeft w:val="0"/>
              <w:marRight w:val="0"/>
              <w:marTop w:val="0"/>
              <w:marBottom w:val="0"/>
              <w:divBdr>
                <w:top w:val="none" w:sz="0" w:space="0" w:color="auto"/>
                <w:left w:val="none" w:sz="0" w:space="0" w:color="auto"/>
                <w:bottom w:val="none" w:sz="0" w:space="0" w:color="auto"/>
                <w:right w:val="none" w:sz="0" w:space="0" w:color="auto"/>
              </w:divBdr>
              <w:divsChild>
                <w:div w:id="124740343">
                  <w:marLeft w:val="0"/>
                  <w:marRight w:val="0"/>
                  <w:marTop w:val="0"/>
                  <w:marBottom w:val="0"/>
                  <w:divBdr>
                    <w:top w:val="none" w:sz="0" w:space="0" w:color="auto"/>
                    <w:left w:val="none" w:sz="0" w:space="0" w:color="auto"/>
                    <w:bottom w:val="none" w:sz="0" w:space="0" w:color="auto"/>
                    <w:right w:val="none" w:sz="0" w:space="0" w:color="auto"/>
                  </w:divBdr>
                  <w:divsChild>
                    <w:div w:id="1349018648">
                      <w:marLeft w:val="0"/>
                      <w:marRight w:val="0"/>
                      <w:marTop w:val="0"/>
                      <w:marBottom w:val="0"/>
                      <w:divBdr>
                        <w:top w:val="none" w:sz="0" w:space="0" w:color="auto"/>
                        <w:left w:val="none" w:sz="0" w:space="0" w:color="auto"/>
                        <w:bottom w:val="none" w:sz="0" w:space="0" w:color="auto"/>
                        <w:right w:val="none" w:sz="0" w:space="0" w:color="auto"/>
                      </w:divBdr>
                      <w:divsChild>
                        <w:div w:id="1200699825">
                          <w:marLeft w:val="0"/>
                          <w:marRight w:val="0"/>
                          <w:marTop w:val="0"/>
                          <w:marBottom w:val="0"/>
                          <w:divBdr>
                            <w:top w:val="none" w:sz="0" w:space="0" w:color="auto"/>
                            <w:left w:val="none" w:sz="0" w:space="0" w:color="auto"/>
                            <w:bottom w:val="none" w:sz="0" w:space="0" w:color="auto"/>
                            <w:right w:val="none" w:sz="0" w:space="0" w:color="auto"/>
                          </w:divBdr>
                          <w:divsChild>
                            <w:div w:id="5573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136899">
      <w:bodyDiv w:val="1"/>
      <w:marLeft w:val="0"/>
      <w:marRight w:val="0"/>
      <w:marTop w:val="0"/>
      <w:marBottom w:val="0"/>
      <w:divBdr>
        <w:top w:val="none" w:sz="0" w:space="0" w:color="auto"/>
        <w:left w:val="none" w:sz="0" w:space="0" w:color="auto"/>
        <w:bottom w:val="none" w:sz="0" w:space="0" w:color="auto"/>
        <w:right w:val="none" w:sz="0" w:space="0" w:color="auto"/>
      </w:divBdr>
    </w:div>
    <w:div w:id="1682510585">
      <w:bodyDiv w:val="1"/>
      <w:marLeft w:val="0"/>
      <w:marRight w:val="0"/>
      <w:marTop w:val="0"/>
      <w:marBottom w:val="0"/>
      <w:divBdr>
        <w:top w:val="none" w:sz="0" w:space="0" w:color="auto"/>
        <w:left w:val="none" w:sz="0" w:space="0" w:color="auto"/>
        <w:bottom w:val="none" w:sz="0" w:space="0" w:color="auto"/>
        <w:right w:val="none" w:sz="0" w:space="0" w:color="auto"/>
      </w:divBdr>
    </w:div>
    <w:div w:id="2099906712">
      <w:bodyDiv w:val="1"/>
      <w:marLeft w:val="0"/>
      <w:marRight w:val="0"/>
      <w:marTop w:val="0"/>
      <w:marBottom w:val="0"/>
      <w:divBdr>
        <w:top w:val="none" w:sz="0" w:space="0" w:color="auto"/>
        <w:left w:val="none" w:sz="0" w:space="0" w:color="auto"/>
        <w:bottom w:val="none" w:sz="0" w:space="0" w:color="auto"/>
        <w:right w:val="none" w:sz="0" w:space="0" w:color="auto"/>
      </w:divBdr>
      <w:divsChild>
        <w:div w:id="164904430">
          <w:marLeft w:val="0"/>
          <w:marRight w:val="0"/>
          <w:marTop w:val="0"/>
          <w:marBottom w:val="0"/>
          <w:divBdr>
            <w:top w:val="none" w:sz="0" w:space="0" w:color="auto"/>
            <w:left w:val="none" w:sz="0" w:space="0" w:color="auto"/>
            <w:bottom w:val="none" w:sz="0" w:space="0" w:color="auto"/>
            <w:right w:val="none" w:sz="0" w:space="0" w:color="auto"/>
          </w:divBdr>
          <w:divsChild>
            <w:div w:id="398137312">
              <w:marLeft w:val="0"/>
              <w:marRight w:val="0"/>
              <w:marTop w:val="0"/>
              <w:marBottom w:val="0"/>
              <w:divBdr>
                <w:top w:val="none" w:sz="0" w:space="0" w:color="auto"/>
                <w:left w:val="none" w:sz="0" w:space="0" w:color="auto"/>
                <w:bottom w:val="none" w:sz="0" w:space="0" w:color="auto"/>
                <w:right w:val="none" w:sz="0" w:space="0" w:color="auto"/>
              </w:divBdr>
              <w:divsChild>
                <w:div w:id="1144278739">
                  <w:marLeft w:val="0"/>
                  <w:marRight w:val="0"/>
                  <w:marTop w:val="0"/>
                  <w:marBottom w:val="0"/>
                  <w:divBdr>
                    <w:top w:val="none" w:sz="0" w:space="0" w:color="auto"/>
                    <w:left w:val="none" w:sz="0" w:space="0" w:color="auto"/>
                    <w:bottom w:val="none" w:sz="0" w:space="0" w:color="auto"/>
                    <w:right w:val="none" w:sz="0" w:space="0" w:color="auto"/>
                  </w:divBdr>
                  <w:divsChild>
                    <w:div w:id="1004673945">
                      <w:marLeft w:val="0"/>
                      <w:marRight w:val="0"/>
                      <w:marTop w:val="0"/>
                      <w:marBottom w:val="0"/>
                      <w:divBdr>
                        <w:top w:val="none" w:sz="0" w:space="0" w:color="auto"/>
                        <w:left w:val="none" w:sz="0" w:space="0" w:color="auto"/>
                        <w:bottom w:val="none" w:sz="0" w:space="0" w:color="auto"/>
                        <w:right w:val="none" w:sz="0" w:space="0" w:color="auto"/>
                      </w:divBdr>
                      <w:divsChild>
                        <w:div w:id="594094168">
                          <w:marLeft w:val="0"/>
                          <w:marRight w:val="0"/>
                          <w:marTop w:val="0"/>
                          <w:marBottom w:val="0"/>
                          <w:divBdr>
                            <w:top w:val="none" w:sz="0" w:space="0" w:color="auto"/>
                            <w:left w:val="none" w:sz="0" w:space="0" w:color="auto"/>
                            <w:bottom w:val="none" w:sz="0" w:space="0" w:color="auto"/>
                            <w:right w:val="none" w:sz="0" w:space="0" w:color="auto"/>
                          </w:divBdr>
                          <w:divsChild>
                            <w:div w:id="17378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756585">
      <w:bodyDiv w:val="1"/>
      <w:marLeft w:val="0"/>
      <w:marRight w:val="0"/>
      <w:marTop w:val="0"/>
      <w:marBottom w:val="0"/>
      <w:divBdr>
        <w:top w:val="none" w:sz="0" w:space="0" w:color="auto"/>
        <w:left w:val="none" w:sz="0" w:space="0" w:color="auto"/>
        <w:bottom w:val="none" w:sz="0" w:space="0" w:color="auto"/>
        <w:right w:val="none" w:sz="0" w:space="0" w:color="auto"/>
      </w:divBdr>
    </w:div>
    <w:div w:id="2125466835">
      <w:bodyDiv w:val="1"/>
      <w:marLeft w:val="0"/>
      <w:marRight w:val="0"/>
      <w:marTop w:val="0"/>
      <w:marBottom w:val="0"/>
      <w:divBdr>
        <w:top w:val="none" w:sz="0" w:space="0" w:color="auto"/>
        <w:left w:val="none" w:sz="0" w:space="0" w:color="auto"/>
        <w:bottom w:val="none" w:sz="0" w:space="0" w:color="auto"/>
        <w:right w:val="none" w:sz="0" w:space="0" w:color="auto"/>
      </w:divBdr>
      <w:divsChild>
        <w:div w:id="1214274960">
          <w:marLeft w:val="0"/>
          <w:marRight w:val="0"/>
          <w:marTop w:val="0"/>
          <w:marBottom w:val="0"/>
          <w:divBdr>
            <w:top w:val="none" w:sz="0" w:space="0" w:color="auto"/>
            <w:left w:val="none" w:sz="0" w:space="0" w:color="auto"/>
            <w:bottom w:val="none" w:sz="0" w:space="0" w:color="auto"/>
            <w:right w:val="none" w:sz="0" w:space="0" w:color="auto"/>
          </w:divBdr>
          <w:divsChild>
            <w:div w:id="1004090637">
              <w:marLeft w:val="0"/>
              <w:marRight w:val="0"/>
              <w:marTop w:val="0"/>
              <w:marBottom w:val="0"/>
              <w:divBdr>
                <w:top w:val="none" w:sz="0" w:space="0" w:color="auto"/>
                <w:left w:val="none" w:sz="0" w:space="0" w:color="auto"/>
                <w:bottom w:val="none" w:sz="0" w:space="0" w:color="auto"/>
                <w:right w:val="none" w:sz="0" w:space="0" w:color="auto"/>
              </w:divBdr>
              <w:divsChild>
                <w:div w:id="217977041">
                  <w:marLeft w:val="0"/>
                  <w:marRight w:val="0"/>
                  <w:marTop w:val="0"/>
                  <w:marBottom w:val="0"/>
                  <w:divBdr>
                    <w:top w:val="none" w:sz="0" w:space="0" w:color="auto"/>
                    <w:left w:val="none" w:sz="0" w:space="0" w:color="auto"/>
                    <w:bottom w:val="none" w:sz="0" w:space="0" w:color="auto"/>
                    <w:right w:val="none" w:sz="0" w:space="0" w:color="auto"/>
                  </w:divBdr>
                  <w:divsChild>
                    <w:div w:id="207380594">
                      <w:marLeft w:val="0"/>
                      <w:marRight w:val="0"/>
                      <w:marTop w:val="0"/>
                      <w:marBottom w:val="0"/>
                      <w:divBdr>
                        <w:top w:val="none" w:sz="0" w:space="0" w:color="auto"/>
                        <w:left w:val="none" w:sz="0" w:space="0" w:color="auto"/>
                        <w:bottom w:val="none" w:sz="0" w:space="0" w:color="auto"/>
                        <w:right w:val="none" w:sz="0" w:space="0" w:color="auto"/>
                      </w:divBdr>
                      <w:divsChild>
                        <w:div w:id="264658807">
                          <w:marLeft w:val="0"/>
                          <w:marRight w:val="0"/>
                          <w:marTop w:val="0"/>
                          <w:marBottom w:val="0"/>
                          <w:divBdr>
                            <w:top w:val="none" w:sz="0" w:space="0" w:color="auto"/>
                            <w:left w:val="none" w:sz="0" w:space="0" w:color="auto"/>
                            <w:bottom w:val="none" w:sz="0" w:space="0" w:color="auto"/>
                            <w:right w:val="none" w:sz="0" w:space="0" w:color="auto"/>
                          </w:divBdr>
                          <w:divsChild>
                            <w:div w:id="17172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93FBA-5B8A-48AD-B92E-89D04BA74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1865</TotalTime>
  <Pages>2</Pages>
  <Words>881</Words>
  <Characters>5026</Characters>
  <Application>Microsoft Office Word</Application>
  <DocSecurity>0</DocSecurity>
  <Lines>41</Lines>
  <Paragraphs>11</Paragraphs>
  <ScaleCrop>false</ScaleCrop>
  <Company>Microsoft</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213</cp:revision>
  <dcterms:created xsi:type="dcterms:W3CDTF">2015-07-02T07:06:00Z</dcterms:created>
  <dcterms:modified xsi:type="dcterms:W3CDTF">2016-11-16T03:16:00Z</dcterms:modified>
</cp:coreProperties>
</file>